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C17B2" w:rsidRPr="00011DD5" w:rsidRDefault="0023038E">
      <w:pPr>
        <w:spacing w:before="240" w:after="240" w:line="240" w:lineRule="auto"/>
        <w:jc w:val="center"/>
        <w:rPr>
          <w:rFonts w:asciiTheme="majorHAnsi" w:eastAsia="Cambria" w:hAnsiTheme="majorHAnsi" w:cs="Cambria"/>
          <w:b/>
        </w:rPr>
      </w:pPr>
      <w:r w:rsidRPr="00011DD5">
        <w:rPr>
          <w:rFonts w:asciiTheme="majorHAnsi" w:eastAsia="Cambria" w:hAnsiTheme="majorHAnsi" w:cs="Cambria"/>
          <w:b/>
        </w:rPr>
        <w:t>PRACTICING SUSTAINABILITY (GEOG 4444)</w:t>
      </w:r>
    </w:p>
    <w:p w14:paraId="00000002" w14:textId="77777777" w:rsidR="00AC17B2" w:rsidRPr="00011DD5" w:rsidRDefault="0023038E">
      <w:pPr>
        <w:spacing w:before="240" w:after="240" w:line="240" w:lineRule="auto"/>
        <w:rPr>
          <w:rFonts w:asciiTheme="majorHAnsi" w:eastAsia="Cambria" w:hAnsiTheme="majorHAnsi" w:cs="Cambria"/>
        </w:rPr>
      </w:pPr>
      <w:r w:rsidRPr="00011DD5">
        <w:rPr>
          <w:rFonts w:asciiTheme="majorHAnsi" w:eastAsia="Cambria" w:hAnsiTheme="majorHAnsi" w:cs="Cambria"/>
          <w:b/>
        </w:rPr>
        <w:t xml:space="preserve"> INSTRUCTOR:</w:t>
      </w:r>
      <w:r w:rsidRPr="00011DD5">
        <w:rPr>
          <w:rFonts w:asciiTheme="majorHAnsi" w:eastAsia="Cambria" w:hAnsiTheme="majorHAnsi" w:cs="Cambria"/>
        </w:rPr>
        <w:t xml:space="preserve"> Dr. Eranga Galappaththi | Geography | eranga@vt.edu | 223 Wallace Hall</w:t>
      </w:r>
    </w:p>
    <w:p w14:paraId="00000003" w14:textId="77777777" w:rsidR="00AC17B2" w:rsidRPr="00011DD5" w:rsidRDefault="0023038E">
      <w:pPr>
        <w:spacing w:before="240" w:after="240" w:line="240" w:lineRule="auto"/>
        <w:rPr>
          <w:rFonts w:asciiTheme="majorHAnsi" w:eastAsia="Cambria" w:hAnsiTheme="majorHAnsi" w:cs="Cambria"/>
        </w:rPr>
      </w:pPr>
      <w:r w:rsidRPr="00011DD5">
        <w:rPr>
          <w:rFonts w:asciiTheme="majorHAnsi" w:eastAsia="Cambria" w:hAnsiTheme="majorHAnsi" w:cs="Cambria"/>
          <w:b/>
        </w:rPr>
        <w:t xml:space="preserve">TIME AND LOCATION: </w:t>
      </w:r>
      <w:r w:rsidRPr="00011DD5">
        <w:rPr>
          <w:rFonts w:asciiTheme="majorHAnsi" w:eastAsia="Cambria" w:hAnsiTheme="majorHAnsi" w:cs="Cambria"/>
        </w:rPr>
        <w:t>Monday | 4:00-7:00 pm | Wallace 234</w:t>
      </w:r>
    </w:p>
    <w:p w14:paraId="00000004" w14:textId="77777777" w:rsidR="00AC17B2" w:rsidRPr="00011DD5" w:rsidRDefault="0023038E">
      <w:pPr>
        <w:spacing w:before="240" w:after="240" w:line="240" w:lineRule="auto"/>
        <w:rPr>
          <w:rFonts w:asciiTheme="majorHAnsi" w:eastAsia="Cambria" w:hAnsiTheme="majorHAnsi" w:cs="Cambria"/>
        </w:rPr>
      </w:pPr>
      <w:r w:rsidRPr="00011DD5">
        <w:rPr>
          <w:rFonts w:asciiTheme="majorHAnsi" w:eastAsia="Cambria" w:hAnsiTheme="majorHAnsi" w:cs="Cambria"/>
          <w:b/>
        </w:rPr>
        <w:t>OFFICE HOURS:</w:t>
      </w:r>
      <w:r w:rsidRPr="00011DD5">
        <w:rPr>
          <w:rFonts w:asciiTheme="majorHAnsi" w:eastAsia="Cambria" w:hAnsiTheme="majorHAnsi" w:cs="Cambria"/>
        </w:rPr>
        <w:t xml:space="preserve"> By appointment</w:t>
      </w:r>
    </w:p>
    <w:p w14:paraId="00000005" w14:textId="77777777" w:rsidR="00AC17B2" w:rsidRPr="00011DD5" w:rsidRDefault="0023038E">
      <w:pPr>
        <w:spacing w:before="240" w:after="240" w:line="240" w:lineRule="auto"/>
        <w:rPr>
          <w:rFonts w:asciiTheme="majorHAnsi" w:eastAsia="Cambria" w:hAnsiTheme="majorHAnsi" w:cs="Cambria"/>
        </w:rPr>
      </w:pPr>
      <w:r w:rsidRPr="00011DD5">
        <w:rPr>
          <w:rFonts w:asciiTheme="majorHAnsi" w:eastAsia="Cambria" w:hAnsiTheme="majorHAnsi" w:cs="Cambria"/>
          <w:b/>
        </w:rPr>
        <w:t>TEACHING ASSISTANTS:</w:t>
      </w:r>
      <w:r w:rsidRPr="00011DD5">
        <w:rPr>
          <w:rFonts w:asciiTheme="majorHAnsi" w:eastAsia="Cambria" w:hAnsiTheme="majorHAnsi" w:cs="Cambria"/>
        </w:rPr>
        <w:t xml:space="preserve"> Indunil Dharmasiri (indunil@vt.edu) | Sithuni Mimasha (</w:t>
      </w:r>
      <w:hyperlink r:id="rId8">
        <w:r w:rsidRPr="00011DD5">
          <w:rPr>
            <w:rFonts w:asciiTheme="majorHAnsi" w:eastAsia="Cambria" w:hAnsiTheme="majorHAnsi" w:cs="Cambria"/>
            <w:color w:val="1155CC"/>
            <w:u w:val="single"/>
          </w:rPr>
          <w:t>sithunimimasha@vt.edu</w:t>
        </w:r>
      </w:hyperlink>
      <w:r w:rsidRPr="00011DD5">
        <w:rPr>
          <w:rFonts w:asciiTheme="majorHAnsi" w:eastAsia="Cambria" w:hAnsiTheme="majorHAnsi" w:cs="Cambria"/>
        </w:rPr>
        <w:t>)</w:t>
      </w:r>
    </w:p>
    <w:p w14:paraId="00000006" w14:textId="77777777" w:rsidR="00AC17B2" w:rsidRPr="00011DD5" w:rsidRDefault="0023038E">
      <w:pPr>
        <w:spacing w:before="240" w:after="240" w:line="240" w:lineRule="auto"/>
        <w:rPr>
          <w:rFonts w:asciiTheme="majorHAnsi" w:eastAsia="Cambria" w:hAnsiTheme="majorHAnsi" w:cs="Cambria"/>
        </w:rPr>
      </w:pPr>
      <w:r w:rsidRPr="00011DD5">
        <w:rPr>
          <w:rFonts w:asciiTheme="majorHAnsi" w:eastAsia="Cambria" w:hAnsiTheme="majorHAnsi" w:cs="Cambria"/>
        </w:rPr>
        <w:t xml:space="preserve">Team leaders: </w:t>
      </w:r>
    </w:p>
    <w:p w14:paraId="00000007" w14:textId="77777777" w:rsidR="00AC17B2" w:rsidRPr="00011DD5" w:rsidRDefault="0023038E">
      <w:pPr>
        <w:spacing w:before="240" w:after="240" w:line="240" w:lineRule="auto"/>
        <w:rPr>
          <w:rFonts w:asciiTheme="majorHAnsi" w:eastAsia="Cambria" w:hAnsiTheme="majorHAnsi" w:cs="Cambria"/>
        </w:rPr>
      </w:pPr>
      <w:r w:rsidRPr="00011DD5">
        <w:rPr>
          <w:rFonts w:asciiTheme="majorHAnsi" w:eastAsia="Cambria" w:hAnsiTheme="majorHAnsi" w:cs="Cambria"/>
        </w:rPr>
        <w:t>Group A: Ellie Anderson</w:t>
      </w:r>
    </w:p>
    <w:p w14:paraId="00000008" w14:textId="77777777" w:rsidR="00AC17B2" w:rsidRPr="00011DD5" w:rsidRDefault="0023038E">
      <w:pPr>
        <w:spacing w:before="240" w:after="240" w:line="240" w:lineRule="auto"/>
        <w:rPr>
          <w:rFonts w:asciiTheme="majorHAnsi" w:eastAsia="Cambria" w:hAnsiTheme="majorHAnsi" w:cs="Cambria"/>
        </w:rPr>
      </w:pPr>
      <w:r w:rsidRPr="00011DD5">
        <w:rPr>
          <w:rFonts w:asciiTheme="majorHAnsi" w:eastAsia="Cambria" w:hAnsiTheme="majorHAnsi" w:cs="Cambria"/>
        </w:rPr>
        <w:t>Group B: Caroline Witte</w:t>
      </w:r>
      <w:bookmarkStart w:id="0" w:name="_GoBack"/>
      <w:bookmarkEnd w:id="0"/>
    </w:p>
    <w:p w14:paraId="00000009" w14:textId="77777777" w:rsidR="00AC17B2" w:rsidRPr="00011DD5" w:rsidRDefault="0023038E">
      <w:pPr>
        <w:spacing w:before="240" w:after="240" w:line="240" w:lineRule="auto"/>
        <w:rPr>
          <w:rFonts w:asciiTheme="majorHAnsi" w:eastAsia="Cambria" w:hAnsiTheme="majorHAnsi" w:cs="Cambria"/>
        </w:rPr>
      </w:pPr>
      <w:r w:rsidRPr="00011DD5">
        <w:rPr>
          <w:rFonts w:asciiTheme="majorHAnsi" w:eastAsia="Cambria" w:hAnsiTheme="majorHAnsi" w:cs="Cambria"/>
        </w:rPr>
        <w:t>Group C: Hannah Garbutt</w:t>
      </w:r>
    </w:p>
    <w:p w14:paraId="0000000A" w14:textId="77777777" w:rsidR="00AC17B2" w:rsidRPr="00011DD5" w:rsidRDefault="0023038E">
      <w:pPr>
        <w:spacing w:before="240" w:after="240" w:line="240" w:lineRule="auto"/>
        <w:rPr>
          <w:rFonts w:asciiTheme="majorHAnsi" w:eastAsia="Cambria" w:hAnsiTheme="majorHAnsi" w:cs="Cambria"/>
        </w:rPr>
      </w:pPr>
      <w:r w:rsidRPr="00011DD5">
        <w:rPr>
          <w:rFonts w:asciiTheme="majorHAnsi" w:eastAsia="Cambria" w:hAnsiTheme="majorHAnsi" w:cs="Cambria"/>
        </w:rPr>
        <w:t>Group D: Emma Babiec</w:t>
      </w:r>
    </w:p>
    <w:p w14:paraId="0000000B" w14:textId="77777777" w:rsidR="00AC17B2" w:rsidRPr="00011DD5" w:rsidRDefault="00AC17B2">
      <w:pPr>
        <w:spacing w:before="240" w:after="240" w:line="240" w:lineRule="auto"/>
        <w:rPr>
          <w:rFonts w:asciiTheme="majorHAnsi" w:eastAsia="Cambria" w:hAnsiTheme="majorHAnsi" w:cs="Cambria"/>
        </w:rPr>
      </w:pPr>
    </w:p>
    <w:p w14:paraId="0000000C" w14:textId="77777777" w:rsidR="00AC17B2" w:rsidRPr="00011DD5" w:rsidRDefault="0023038E">
      <w:pPr>
        <w:spacing w:before="240" w:after="240" w:line="240" w:lineRule="auto"/>
        <w:rPr>
          <w:rFonts w:asciiTheme="majorHAnsi" w:eastAsia="Cambria" w:hAnsiTheme="majorHAnsi" w:cs="Cambria"/>
        </w:rPr>
      </w:pPr>
      <w:r w:rsidRPr="00011DD5">
        <w:rPr>
          <w:rFonts w:asciiTheme="majorHAnsi" w:eastAsia="Cambria" w:hAnsiTheme="majorHAnsi" w:cs="Cambria"/>
        </w:rPr>
        <w:t xml:space="preserve"> </w:t>
      </w:r>
    </w:p>
    <w:p w14:paraId="0000000D" w14:textId="77777777" w:rsidR="00AC17B2" w:rsidRPr="00011DD5" w:rsidRDefault="0023038E">
      <w:pPr>
        <w:shd w:val="clear" w:color="auto" w:fill="D9D9D9"/>
        <w:spacing w:before="240" w:after="240" w:line="240" w:lineRule="auto"/>
        <w:rPr>
          <w:rFonts w:asciiTheme="majorHAnsi" w:eastAsia="Cambria" w:hAnsiTheme="majorHAnsi" w:cs="Cambria"/>
          <w:b/>
        </w:rPr>
      </w:pPr>
      <w:r w:rsidRPr="00011DD5">
        <w:rPr>
          <w:rFonts w:asciiTheme="majorHAnsi" w:eastAsia="Cambria" w:hAnsiTheme="majorHAnsi" w:cs="Cambria"/>
          <w:b/>
        </w:rPr>
        <w:t>COURSE DESCRIPTION</w:t>
      </w:r>
    </w:p>
    <w:p w14:paraId="0000000E" w14:textId="77777777" w:rsidR="00AC17B2" w:rsidRPr="00011DD5" w:rsidRDefault="0023038E">
      <w:pPr>
        <w:spacing w:after="240" w:line="240" w:lineRule="auto"/>
        <w:jc w:val="both"/>
        <w:rPr>
          <w:rFonts w:asciiTheme="majorHAnsi" w:eastAsia="Cambria" w:hAnsiTheme="majorHAnsi" w:cs="Cambria"/>
        </w:rPr>
      </w:pPr>
      <w:r w:rsidRPr="00011DD5">
        <w:rPr>
          <w:rFonts w:asciiTheme="majorHAnsi" w:eastAsia="Cambria" w:hAnsiTheme="majorHAnsi" w:cs="Cambria"/>
        </w:rPr>
        <w:t xml:space="preserve">The concept/process of sustainability is perpetually evolving and has gained critical attention in virtually all spheres of operation—from the private sector to governments and nonprofits; from the individual project scale to the organization and </w:t>
      </w:r>
      <w:proofErr w:type="spellStart"/>
      <w:r w:rsidRPr="00011DD5">
        <w:rPr>
          <w:rFonts w:asciiTheme="majorHAnsi" w:eastAsia="Cambria" w:hAnsiTheme="majorHAnsi" w:cs="Cambria"/>
        </w:rPr>
        <w:t>programm</w:t>
      </w:r>
      <w:r w:rsidRPr="00011DD5">
        <w:rPr>
          <w:rFonts w:asciiTheme="majorHAnsi" w:eastAsia="Cambria" w:hAnsiTheme="majorHAnsi" w:cs="Cambria"/>
        </w:rPr>
        <w:t>atics</w:t>
      </w:r>
      <w:proofErr w:type="spellEnd"/>
      <w:r w:rsidRPr="00011DD5">
        <w:rPr>
          <w:rFonts w:asciiTheme="majorHAnsi" w:eastAsia="Cambria" w:hAnsiTheme="majorHAnsi" w:cs="Cambria"/>
        </w:rPr>
        <w:t xml:space="preserve"> of transnational corporations; and from the way we live our daily lives to how collective societal actions impact global dynamics. Furthermore, depending on the institution, practitioners may be concerned with environmental impacts, public perception</w:t>
      </w:r>
      <w:r w:rsidRPr="00011DD5">
        <w:rPr>
          <w:rFonts w:asciiTheme="majorHAnsi" w:eastAsia="Cambria" w:hAnsiTheme="majorHAnsi" w:cs="Cambria"/>
        </w:rPr>
        <w:t xml:space="preserve">s, employee motivation, student retention, cost recovery, fundraising, securing volunteer staff, and the list goes on.  Given such diversity in sustainability applications and scales, this course aims to: (1) engage an inclusive and adaptive definition of </w:t>
      </w:r>
      <w:r w:rsidRPr="00011DD5">
        <w:rPr>
          <w:rFonts w:asciiTheme="majorHAnsi" w:eastAsia="Cambria" w:hAnsiTheme="majorHAnsi" w:cs="Cambria"/>
        </w:rPr>
        <w:t xml:space="preserve">sustainability; (2) introduce students to a breadth of literature on sustainability in its myriad forms; and most importantly (3) prepare students to practice sustainability by engaged in </w:t>
      </w:r>
      <w:r w:rsidRPr="00011DD5">
        <w:rPr>
          <w:rFonts w:asciiTheme="majorHAnsi" w:eastAsia="Cambria" w:hAnsiTheme="majorHAnsi" w:cs="Cambria"/>
          <w:color w:val="C00000"/>
        </w:rPr>
        <w:t>and critique on ongoing sustainability efforts</w:t>
      </w:r>
      <w:r w:rsidRPr="00011DD5">
        <w:rPr>
          <w:rFonts w:asciiTheme="majorHAnsi" w:eastAsia="Cambria" w:hAnsiTheme="majorHAnsi" w:cs="Cambria"/>
        </w:rPr>
        <w:t>. Finally, this is a s</w:t>
      </w:r>
      <w:r w:rsidRPr="00011DD5">
        <w:rPr>
          <w:rFonts w:asciiTheme="majorHAnsi" w:eastAsia="Cambria" w:hAnsiTheme="majorHAnsi" w:cs="Cambria"/>
        </w:rPr>
        <w:t>tudent-led action course that requires dialogue, debate, feedback, and commitment—you, the students, are in charge of this course!</w:t>
      </w:r>
    </w:p>
    <w:p w14:paraId="0000000F" w14:textId="77777777" w:rsidR="00AC17B2" w:rsidRPr="00011DD5" w:rsidRDefault="0023038E">
      <w:pPr>
        <w:shd w:val="clear" w:color="auto" w:fill="D9D9D9"/>
        <w:spacing w:after="240" w:line="240" w:lineRule="auto"/>
        <w:rPr>
          <w:rFonts w:asciiTheme="majorHAnsi" w:eastAsia="Cambria" w:hAnsiTheme="majorHAnsi" w:cs="Cambria"/>
          <w:b/>
        </w:rPr>
      </w:pPr>
      <w:r w:rsidRPr="00011DD5">
        <w:rPr>
          <w:rFonts w:asciiTheme="majorHAnsi" w:eastAsia="Cambria" w:hAnsiTheme="majorHAnsi" w:cs="Cambria"/>
          <w:b/>
        </w:rPr>
        <w:t>LEARNING OBJECTIVES</w:t>
      </w:r>
    </w:p>
    <w:p w14:paraId="00000010" w14:textId="77777777" w:rsidR="00AC17B2" w:rsidRPr="00011DD5" w:rsidRDefault="0023038E">
      <w:pPr>
        <w:spacing w:after="240" w:line="240" w:lineRule="auto"/>
        <w:rPr>
          <w:rFonts w:asciiTheme="majorHAnsi" w:eastAsia="Cambria" w:hAnsiTheme="majorHAnsi" w:cs="Cambria"/>
        </w:rPr>
      </w:pPr>
      <w:r w:rsidRPr="00011DD5">
        <w:rPr>
          <w:rFonts w:asciiTheme="majorHAnsi" w:eastAsia="Cambria" w:hAnsiTheme="majorHAnsi" w:cs="Cambria"/>
        </w:rPr>
        <w:t>Upon successful completion of this course, students will be able to:</w:t>
      </w:r>
    </w:p>
    <w:p w14:paraId="00000011" w14:textId="77777777" w:rsidR="00AC17B2" w:rsidRPr="00011DD5" w:rsidRDefault="0023038E">
      <w:pPr>
        <w:spacing w:after="240" w:line="240" w:lineRule="auto"/>
        <w:jc w:val="both"/>
        <w:rPr>
          <w:rFonts w:asciiTheme="majorHAnsi" w:eastAsia="Cambria" w:hAnsiTheme="majorHAnsi" w:cs="Cambria"/>
        </w:rPr>
      </w:pPr>
      <w:r w:rsidRPr="00011DD5">
        <w:rPr>
          <w:rFonts w:asciiTheme="majorHAnsi" w:eastAsia="Cambria" w:hAnsiTheme="majorHAnsi" w:cs="Cambria"/>
          <w:b/>
        </w:rPr>
        <w:t>1.</w:t>
      </w:r>
      <w:r w:rsidRPr="00011DD5">
        <w:rPr>
          <w:rFonts w:asciiTheme="majorHAnsi" w:eastAsia="Cambria" w:hAnsiTheme="majorHAnsi" w:cs="Cambria"/>
        </w:rPr>
        <w:t xml:space="preserve"> Dissect and think critically on t</w:t>
      </w:r>
      <w:r w:rsidRPr="00011DD5">
        <w:rPr>
          <w:rFonts w:asciiTheme="majorHAnsi" w:eastAsia="Cambria" w:hAnsiTheme="majorHAnsi" w:cs="Cambria"/>
        </w:rPr>
        <w:t>he concept and process of sustainability from multiple perspectives (active participation &amp; guest speakers);</w:t>
      </w:r>
    </w:p>
    <w:p w14:paraId="00000012" w14:textId="77777777" w:rsidR="00AC17B2" w:rsidRPr="00011DD5" w:rsidRDefault="0023038E">
      <w:pPr>
        <w:spacing w:before="240" w:after="240" w:line="240" w:lineRule="auto"/>
        <w:jc w:val="both"/>
        <w:rPr>
          <w:rFonts w:asciiTheme="majorHAnsi" w:eastAsia="Cambria" w:hAnsiTheme="majorHAnsi" w:cs="Cambria"/>
        </w:rPr>
      </w:pPr>
      <w:r w:rsidRPr="00011DD5">
        <w:rPr>
          <w:rFonts w:asciiTheme="majorHAnsi" w:eastAsia="Cambria" w:hAnsiTheme="majorHAnsi" w:cs="Cambria"/>
          <w:b/>
        </w:rPr>
        <w:t>2.</w:t>
      </w:r>
      <w:r w:rsidRPr="00011DD5">
        <w:rPr>
          <w:rFonts w:asciiTheme="majorHAnsi" w:eastAsia="Cambria" w:hAnsiTheme="majorHAnsi" w:cs="Cambria"/>
        </w:rPr>
        <w:t xml:space="preserve"> Explain, evaluate, and make suggestions on sustainability actions across sectors (e.g., photovoice &amp; group paper projects);</w:t>
      </w:r>
    </w:p>
    <w:p w14:paraId="00000013" w14:textId="77777777" w:rsidR="00AC17B2" w:rsidRPr="00011DD5" w:rsidRDefault="0023038E">
      <w:pPr>
        <w:spacing w:before="240" w:after="240" w:line="240" w:lineRule="auto"/>
        <w:jc w:val="both"/>
        <w:rPr>
          <w:rFonts w:asciiTheme="majorHAnsi" w:eastAsia="Cambria" w:hAnsiTheme="majorHAnsi" w:cs="Cambria"/>
        </w:rPr>
      </w:pPr>
      <w:r w:rsidRPr="00011DD5">
        <w:rPr>
          <w:rFonts w:asciiTheme="majorHAnsi" w:eastAsia="Cambria" w:hAnsiTheme="majorHAnsi" w:cs="Cambria"/>
          <w:b/>
        </w:rPr>
        <w:lastRenderedPageBreak/>
        <w:t>3.</w:t>
      </w:r>
      <w:r w:rsidRPr="00011DD5">
        <w:rPr>
          <w:rFonts w:asciiTheme="majorHAnsi" w:eastAsia="Cambria" w:hAnsiTheme="majorHAnsi" w:cs="Cambria"/>
        </w:rPr>
        <w:t xml:space="preserve"> Apply project coo</w:t>
      </w:r>
      <w:r w:rsidRPr="00011DD5">
        <w:rPr>
          <w:rFonts w:asciiTheme="majorHAnsi" w:eastAsia="Cambria" w:hAnsiTheme="majorHAnsi" w:cs="Cambria"/>
        </w:rPr>
        <w:t>rdination and team management skills such as allocating responsibilities, time, and resources to ensure completion of projects (e.g., exhibition &amp; website projects);</w:t>
      </w:r>
    </w:p>
    <w:p w14:paraId="00000014" w14:textId="77777777" w:rsidR="00AC17B2" w:rsidRPr="00011DD5" w:rsidRDefault="0023038E">
      <w:pPr>
        <w:spacing w:before="240" w:after="240" w:line="240" w:lineRule="auto"/>
        <w:jc w:val="both"/>
        <w:rPr>
          <w:rFonts w:asciiTheme="majorHAnsi" w:eastAsia="Cambria" w:hAnsiTheme="majorHAnsi" w:cs="Cambria"/>
        </w:rPr>
      </w:pPr>
      <w:r w:rsidRPr="00011DD5">
        <w:rPr>
          <w:rFonts w:asciiTheme="majorHAnsi" w:eastAsia="Cambria" w:hAnsiTheme="majorHAnsi" w:cs="Cambria"/>
          <w:b/>
        </w:rPr>
        <w:t>4.</w:t>
      </w:r>
      <w:r w:rsidRPr="00011DD5">
        <w:rPr>
          <w:rFonts w:asciiTheme="majorHAnsi" w:eastAsia="Cambria" w:hAnsiTheme="majorHAnsi" w:cs="Cambria"/>
        </w:rPr>
        <w:t xml:space="preserve"> Prepare a written, oral, and graphic presentation defining a sustainability problem, ou</w:t>
      </w:r>
      <w:r w:rsidRPr="00011DD5">
        <w:rPr>
          <w:rFonts w:asciiTheme="majorHAnsi" w:eastAsia="Cambria" w:hAnsiTheme="majorHAnsi" w:cs="Cambria"/>
        </w:rPr>
        <w:t>tlining a solution, and evaluating its success (e.g., photovoice &amp; website projects).</w:t>
      </w:r>
    </w:p>
    <w:p w14:paraId="00000015" w14:textId="77777777" w:rsidR="00AC17B2" w:rsidRPr="00011DD5" w:rsidRDefault="0023038E">
      <w:pPr>
        <w:spacing w:before="240" w:after="240" w:line="240" w:lineRule="auto"/>
        <w:rPr>
          <w:rFonts w:asciiTheme="majorHAnsi" w:eastAsia="Cambria" w:hAnsiTheme="majorHAnsi" w:cs="Cambria"/>
          <w:b/>
        </w:rPr>
      </w:pPr>
      <w:r w:rsidRPr="00011DD5">
        <w:rPr>
          <w:rFonts w:asciiTheme="majorHAnsi" w:eastAsia="Cambria" w:hAnsiTheme="majorHAnsi" w:cs="Cambria"/>
        </w:rPr>
        <w:t xml:space="preserve"> </w:t>
      </w:r>
      <w:r w:rsidRPr="00011DD5">
        <w:rPr>
          <w:rFonts w:asciiTheme="majorHAnsi" w:eastAsia="Cambria" w:hAnsiTheme="majorHAnsi" w:cs="Cambria"/>
          <w:b/>
        </w:rPr>
        <w:t>GRADING</w:t>
      </w:r>
    </w:p>
    <w:p w14:paraId="00000016" w14:textId="77777777" w:rsidR="00AC17B2" w:rsidRPr="00011DD5" w:rsidRDefault="0023038E">
      <w:pPr>
        <w:spacing w:before="240" w:after="240" w:line="240" w:lineRule="auto"/>
        <w:ind w:left="280"/>
        <w:rPr>
          <w:rFonts w:asciiTheme="majorHAnsi" w:eastAsia="Cambria" w:hAnsiTheme="majorHAnsi" w:cs="Cambria"/>
        </w:rPr>
      </w:pPr>
      <w:r w:rsidRPr="00011DD5">
        <w:rPr>
          <w:rFonts w:asciiTheme="majorHAnsi" w:eastAsia="Cambria" w:hAnsiTheme="majorHAnsi" w:cs="Cambria"/>
        </w:rPr>
        <w:t>1. Active participation (5%) and guest speaker statements (10%): 15%</w:t>
      </w:r>
    </w:p>
    <w:p w14:paraId="00000017" w14:textId="77777777" w:rsidR="00AC17B2" w:rsidRPr="00011DD5" w:rsidRDefault="0023038E">
      <w:pPr>
        <w:spacing w:before="240" w:after="240" w:line="240" w:lineRule="auto"/>
        <w:ind w:left="280"/>
        <w:rPr>
          <w:rFonts w:asciiTheme="majorHAnsi" w:eastAsia="Cambria" w:hAnsiTheme="majorHAnsi" w:cs="Cambria"/>
        </w:rPr>
      </w:pPr>
      <w:r w:rsidRPr="00011DD5">
        <w:rPr>
          <w:rFonts w:asciiTheme="majorHAnsi" w:eastAsia="Cambria" w:hAnsiTheme="majorHAnsi" w:cs="Cambria"/>
        </w:rPr>
        <w:t>2. Photovoice project (15%) and presentation (5%): 20%</w:t>
      </w:r>
    </w:p>
    <w:p w14:paraId="00000018" w14:textId="77777777" w:rsidR="00AC17B2" w:rsidRPr="00011DD5" w:rsidRDefault="0023038E">
      <w:pPr>
        <w:spacing w:before="240" w:after="240" w:line="240" w:lineRule="auto"/>
        <w:ind w:left="280"/>
        <w:rPr>
          <w:rFonts w:asciiTheme="majorHAnsi" w:eastAsia="Cambria" w:hAnsiTheme="majorHAnsi" w:cs="Cambria"/>
        </w:rPr>
      </w:pPr>
      <w:r w:rsidRPr="00011DD5">
        <w:rPr>
          <w:rFonts w:asciiTheme="majorHAnsi" w:eastAsia="Cambria" w:hAnsiTheme="majorHAnsi" w:cs="Cambria"/>
        </w:rPr>
        <w:t>3. Fashion show project: 15%</w:t>
      </w:r>
    </w:p>
    <w:p w14:paraId="00000019" w14:textId="77777777" w:rsidR="00AC17B2" w:rsidRPr="00011DD5" w:rsidRDefault="0023038E">
      <w:pPr>
        <w:spacing w:before="240" w:after="240" w:line="240" w:lineRule="auto"/>
        <w:ind w:left="280"/>
        <w:rPr>
          <w:rFonts w:asciiTheme="majorHAnsi" w:eastAsia="Cambria" w:hAnsiTheme="majorHAnsi" w:cs="Cambria"/>
        </w:rPr>
      </w:pPr>
      <w:r w:rsidRPr="00011DD5">
        <w:rPr>
          <w:rFonts w:asciiTheme="majorHAnsi" w:eastAsia="Cambria" w:hAnsiTheme="majorHAnsi" w:cs="Cambria"/>
        </w:rPr>
        <w:t>4. Website project: 15%</w:t>
      </w:r>
    </w:p>
    <w:p w14:paraId="0000001A" w14:textId="77777777" w:rsidR="00AC17B2" w:rsidRPr="00011DD5" w:rsidRDefault="0023038E">
      <w:pPr>
        <w:spacing w:before="240" w:after="240" w:line="240" w:lineRule="auto"/>
        <w:ind w:left="280"/>
        <w:rPr>
          <w:rFonts w:asciiTheme="majorHAnsi" w:eastAsia="Cambria" w:hAnsiTheme="majorHAnsi" w:cs="Cambria"/>
        </w:rPr>
      </w:pPr>
      <w:r w:rsidRPr="00011DD5">
        <w:rPr>
          <w:rFonts w:asciiTheme="majorHAnsi" w:eastAsia="Cambria" w:hAnsiTheme="majorHAnsi" w:cs="Cambria"/>
        </w:rPr>
        <w:t>5. Group paper project: 35%</w:t>
      </w:r>
    </w:p>
    <w:p w14:paraId="0000001B" w14:textId="77777777" w:rsidR="00AC17B2" w:rsidRPr="00011DD5" w:rsidRDefault="0023038E">
      <w:pPr>
        <w:spacing w:before="240" w:after="240" w:line="240" w:lineRule="auto"/>
        <w:rPr>
          <w:rFonts w:asciiTheme="majorHAnsi" w:eastAsia="Cambria" w:hAnsiTheme="majorHAnsi" w:cs="Cambria"/>
        </w:rPr>
      </w:pPr>
      <w:r w:rsidRPr="00011DD5">
        <w:rPr>
          <w:rFonts w:asciiTheme="majorHAnsi" w:eastAsia="Cambria" w:hAnsiTheme="majorHAnsi" w:cs="Cambria"/>
        </w:rPr>
        <w:t xml:space="preserve"> </w:t>
      </w:r>
    </w:p>
    <w:p w14:paraId="0000001C" w14:textId="77777777" w:rsidR="00AC17B2" w:rsidRPr="00011DD5" w:rsidRDefault="0023038E">
      <w:pPr>
        <w:shd w:val="clear" w:color="auto" w:fill="D9D9D9"/>
        <w:spacing w:before="240" w:after="240" w:line="240" w:lineRule="auto"/>
        <w:rPr>
          <w:rFonts w:asciiTheme="majorHAnsi" w:eastAsia="Cambria" w:hAnsiTheme="majorHAnsi" w:cs="Cambria"/>
          <w:b/>
        </w:rPr>
      </w:pPr>
      <w:r w:rsidRPr="00011DD5">
        <w:rPr>
          <w:rFonts w:asciiTheme="majorHAnsi" w:eastAsia="Cambria" w:hAnsiTheme="majorHAnsi" w:cs="Cambria"/>
          <w:b/>
        </w:rPr>
        <w:t>CLASSROOM CONDUCT</w:t>
      </w:r>
    </w:p>
    <w:p w14:paraId="0000001D" w14:textId="77777777" w:rsidR="00AC17B2" w:rsidRPr="00011DD5" w:rsidRDefault="0023038E">
      <w:pPr>
        <w:spacing w:before="240" w:after="240" w:line="240" w:lineRule="auto"/>
        <w:rPr>
          <w:rFonts w:asciiTheme="majorHAnsi" w:eastAsia="Cambria" w:hAnsiTheme="majorHAnsi" w:cs="Cambria"/>
        </w:rPr>
      </w:pPr>
      <w:r w:rsidRPr="00011DD5">
        <w:rPr>
          <w:rFonts w:asciiTheme="majorHAnsi" w:eastAsia="Cambria" w:hAnsiTheme="majorHAnsi" w:cs="Cambria"/>
          <w:b/>
          <w:i/>
        </w:rPr>
        <w:t>Attendance</w:t>
      </w:r>
      <w:r w:rsidRPr="00011DD5">
        <w:rPr>
          <w:rFonts w:asciiTheme="majorHAnsi" w:eastAsia="Cambria" w:hAnsiTheme="majorHAnsi" w:cs="Cambria"/>
          <w:b/>
        </w:rPr>
        <w:t xml:space="preserve">: </w:t>
      </w:r>
      <w:r w:rsidRPr="00011DD5">
        <w:rPr>
          <w:rFonts w:asciiTheme="majorHAnsi" w:eastAsia="Cambria" w:hAnsiTheme="majorHAnsi" w:cs="Cambria"/>
        </w:rPr>
        <w:t>Students are permitted one absence. After that, two absences decrease your final course grade by 3%, three absences result in a 6% reduction, and four absences result in an automatic F grade (since more than 1/4 of class sessions were missed).</w:t>
      </w:r>
    </w:p>
    <w:p w14:paraId="0000001E" w14:textId="77777777" w:rsidR="00AC17B2" w:rsidRPr="00011DD5" w:rsidRDefault="0023038E">
      <w:pPr>
        <w:spacing w:before="240" w:after="240" w:line="240" w:lineRule="auto"/>
        <w:rPr>
          <w:rFonts w:asciiTheme="majorHAnsi" w:eastAsia="Cambria" w:hAnsiTheme="majorHAnsi" w:cs="Cambria"/>
        </w:rPr>
      </w:pPr>
      <w:r w:rsidRPr="00011DD5">
        <w:rPr>
          <w:rFonts w:asciiTheme="majorHAnsi" w:eastAsia="Cambria" w:hAnsiTheme="majorHAnsi" w:cs="Cambria"/>
        </w:rPr>
        <w:t xml:space="preserve"> </w:t>
      </w:r>
      <w:r w:rsidRPr="00011DD5">
        <w:rPr>
          <w:rFonts w:asciiTheme="majorHAnsi" w:eastAsia="Cambria" w:hAnsiTheme="majorHAnsi" w:cs="Cambria"/>
          <w:b/>
          <w:i/>
        </w:rPr>
        <w:t>Late Policy</w:t>
      </w:r>
      <w:r w:rsidRPr="00011DD5">
        <w:rPr>
          <w:rFonts w:asciiTheme="majorHAnsi" w:eastAsia="Cambria" w:hAnsiTheme="majorHAnsi" w:cs="Cambria"/>
        </w:rPr>
        <w:t>: Late work will be penalized by reducing the earned grade by 20% per day beginning at the time the assignment was due. Please reach out to the instructor with any extenuated circumstances to discuss your absence/s and options to make up for the missed con</w:t>
      </w:r>
      <w:r w:rsidRPr="00011DD5">
        <w:rPr>
          <w:rFonts w:asciiTheme="majorHAnsi" w:eastAsia="Cambria" w:hAnsiTheme="majorHAnsi" w:cs="Cambria"/>
        </w:rPr>
        <w:t>tent.</w:t>
      </w:r>
    </w:p>
    <w:p w14:paraId="0000001F" w14:textId="77777777" w:rsidR="00AC17B2" w:rsidRPr="00011DD5" w:rsidRDefault="0023038E">
      <w:pPr>
        <w:spacing w:before="240" w:after="240" w:line="240" w:lineRule="auto"/>
        <w:rPr>
          <w:rFonts w:asciiTheme="majorHAnsi" w:eastAsia="Cambria" w:hAnsiTheme="majorHAnsi" w:cs="Cambria"/>
        </w:rPr>
      </w:pPr>
      <w:r w:rsidRPr="00011DD5">
        <w:rPr>
          <w:rFonts w:asciiTheme="majorHAnsi" w:eastAsia="Cambria" w:hAnsiTheme="majorHAnsi" w:cs="Cambria"/>
          <w:b/>
          <w:i/>
        </w:rPr>
        <w:t>Syllabus Updates:</w:t>
      </w:r>
      <w:r w:rsidRPr="00011DD5">
        <w:rPr>
          <w:rFonts w:asciiTheme="majorHAnsi" w:eastAsia="Cambria" w:hAnsiTheme="majorHAnsi" w:cs="Cambria"/>
        </w:rPr>
        <w:t xml:space="preserve"> Changes to Syllabus are possible because of the action-oriented nature of this course. </w:t>
      </w:r>
      <w:proofErr w:type="gramStart"/>
      <w:r w:rsidRPr="00011DD5">
        <w:rPr>
          <w:rFonts w:asciiTheme="majorHAnsi" w:eastAsia="Cambria" w:hAnsiTheme="majorHAnsi" w:cs="Cambria"/>
        </w:rPr>
        <w:t>So</w:t>
      </w:r>
      <w:proofErr w:type="gramEnd"/>
      <w:r w:rsidRPr="00011DD5">
        <w:rPr>
          <w:rFonts w:asciiTheme="majorHAnsi" w:eastAsia="Cambria" w:hAnsiTheme="majorHAnsi" w:cs="Cambria"/>
        </w:rPr>
        <w:t xml:space="preserve"> this will be a living document.</w:t>
      </w:r>
    </w:p>
    <w:p w14:paraId="00000020" w14:textId="77777777" w:rsidR="00AC17B2" w:rsidRPr="00011DD5" w:rsidRDefault="0023038E">
      <w:pPr>
        <w:spacing w:before="240" w:after="240" w:line="240" w:lineRule="auto"/>
        <w:rPr>
          <w:rFonts w:asciiTheme="majorHAnsi" w:eastAsia="Cambria" w:hAnsiTheme="majorHAnsi" w:cs="Cambria"/>
          <w:b/>
        </w:rPr>
      </w:pPr>
      <w:r w:rsidRPr="00011DD5">
        <w:rPr>
          <w:rFonts w:asciiTheme="majorHAnsi" w:eastAsia="Cambria" w:hAnsiTheme="majorHAnsi" w:cs="Cambria"/>
        </w:rPr>
        <w:t xml:space="preserve"> </w:t>
      </w:r>
      <w:r w:rsidRPr="00011DD5">
        <w:rPr>
          <w:rFonts w:asciiTheme="majorHAnsi" w:eastAsia="Cambria" w:hAnsiTheme="majorHAnsi" w:cs="Cambria"/>
          <w:b/>
          <w:i/>
        </w:rPr>
        <w:t>Honor Code</w:t>
      </w:r>
      <w:r w:rsidRPr="00011DD5">
        <w:rPr>
          <w:rFonts w:asciiTheme="majorHAnsi" w:eastAsia="Cambria" w:hAnsiTheme="majorHAnsi" w:cs="Cambria"/>
        </w:rPr>
        <w:t>:  The Undergraduate Honor Code pledge that each member of the university community agrees to abide</w:t>
      </w:r>
      <w:r w:rsidRPr="00011DD5">
        <w:rPr>
          <w:rFonts w:asciiTheme="majorHAnsi" w:eastAsia="Cambria" w:hAnsiTheme="majorHAnsi" w:cs="Cambria"/>
        </w:rPr>
        <w:t xml:space="preserve"> by states: </w:t>
      </w:r>
      <w:r w:rsidRPr="00011DD5">
        <w:rPr>
          <w:rFonts w:asciiTheme="majorHAnsi" w:eastAsia="Cambria" w:hAnsiTheme="majorHAnsi" w:cs="Cambria"/>
          <w:b/>
        </w:rPr>
        <w:t>“</w:t>
      </w:r>
      <w:r w:rsidRPr="00011DD5">
        <w:rPr>
          <w:rFonts w:asciiTheme="majorHAnsi" w:eastAsia="Cambria" w:hAnsiTheme="majorHAnsi" w:cs="Cambria"/>
          <w:b/>
          <w:i/>
        </w:rPr>
        <w:t>As a Hokie, I will conduct myself with honor and integrity at all times.  I will not lie, cheat, or steal, nor will I accept the actions of those who do</w:t>
      </w:r>
      <w:r w:rsidRPr="00011DD5">
        <w:rPr>
          <w:rFonts w:asciiTheme="majorHAnsi" w:eastAsia="Cambria" w:hAnsiTheme="majorHAnsi" w:cs="Cambria"/>
          <w:b/>
        </w:rPr>
        <w:t>.”</w:t>
      </w:r>
    </w:p>
    <w:p w14:paraId="00000021" w14:textId="77777777" w:rsidR="00AC17B2" w:rsidRPr="00011DD5" w:rsidRDefault="0023038E">
      <w:pPr>
        <w:spacing w:before="240" w:after="240" w:line="240" w:lineRule="auto"/>
        <w:jc w:val="both"/>
        <w:rPr>
          <w:rFonts w:asciiTheme="majorHAnsi" w:eastAsia="Cambria" w:hAnsiTheme="majorHAnsi" w:cs="Cambria"/>
        </w:rPr>
      </w:pPr>
      <w:r w:rsidRPr="00011DD5">
        <w:rPr>
          <w:rFonts w:asciiTheme="majorHAnsi" w:eastAsia="Cambria" w:hAnsiTheme="majorHAnsi" w:cs="Cambria"/>
        </w:rPr>
        <w:t xml:space="preserve"> Students enrolled in this course are responsible for abiding by the Honor Code. A stude</w:t>
      </w:r>
      <w:r w:rsidRPr="00011DD5">
        <w:rPr>
          <w:rFonts w:asciiTheme="majorHAnsi" w:eastAsia="Cambria" w:hAnsiTheme="majorHAnsi" w:cs="Cambria"/>
        </w:rPr>
        <w:t>nt who has doubts about how the Honor Code applies to any assignment is responsible for obtaining specific guidance from the course instructor before submitting the assignment for evaluation. Ignorance of the rules does not exclude any member of the Univer</w:t>
      </w:r>
      <w:r w:rsidRPr="00011DD5">
        <w:rPr>
          <w:rFonts w:asciiTheme="majorHAnsi" w:eastAsia="Cambria" w:hAnsiTheme="majorHAnsi" w:cs="Cambria"/>
        </w:rPr>
        <w:t>sity community from the requirements and expectations of the Honor Code.  Academic integrity expectations are the same for online classes as they are for in person classes.  All university policies and procedures apply in any Virginia Tech academic environ</w:t>
      </w:r>
      <w:r w:rsidRPr="00011DD5">
        <w:rPr>
          <w:rFonts w:asciiTheme="majorHAnsi" w:eastAsia="Cambria" w:hAnsiTheme="majorHAnsi" w:cs="Cambria"/>
        </w:rPr>
        <w:t xml:space="preserve">ment. For additional information about the Honor Code, please visit: https://www.honorsystem.vt.edu/. </w:t>
      </w:r>
    </w:p>
    <w:p w14:paraId="00000022" w14:textId="77777777" w:rsidR="00AC17B2" w:rsidRPr="00011DD5" w:rsidRDefault="0023038E">
      <w:pPr>
        <w:spacing w:before="240" w:after="240" w:line="240" w:lineRule="auto"/>
        <w:jc w:val="both"/>
        <w:rPr>
          <w:rFonts w:asciiTheme="majorHAnsi" w:eastAsia="Cambria" w:hAnsiTheme="majorHAnsi" w:cs="Cambria"/>
        </w:rPr>
      </w:pPr>
      <w:r w:rsidRPr="00011DD5">
        <w:rPr>
          <w:rFonts w:asciiTheme="majorHAnsi" w:eastAsia="Cambria" w:hAnsiTheme="majorHAnsi" w:cs="Cambria"/>
        </w:rPr>
        <w:t xml:space="preserve">The Virginia Tech honor code pledge for all graded work is as follows: </w:t>
      </w:r>
      <w:r w:rsidRPr="00011DD5">
        <w:rPr>
          <w:rFonts w:asciiTheme="majorHAnsi" w:eastAsia="Cambria" w:hAnsiTheme="majorHAnsi" w:cs="Cambria"/>
          <w:b/>
        </w:rPr>
        <w:t>“I have neither given nor received unauthorized assistance on this graded assignme</w:t>
      </w:r>
      <w:r w:rsidRPr="00011DD5">
        <w:rPr>
          <w:rFonts w:asciiTheme="majorHAnsi" w:eastAsia="Cambria" w:hAnsiTheme="majorHAnsi" w:cs="Cambria"/>
          <w:b/>
        </w:rPr>
        <w:t>nt.”</w:t>
      </w:r>
      <w:r w:rsidRPr="00011DD5">
        <w:rPr>
          <w:rFonts w:asciiTheme="majorHAnsi" w:eastAsia="Cambria" w:hAnsiTheme="majorHAnsi" w:cs="Cambria"/>
        </w:rPr>
        <w:t xml:space="preserve"> The pledge is to be written out on all graded assignments at the university and signed by the student. The honor pledge represents both an expression of the student’s support of the honor code and an unambiguous acknowledgment that </w:t>
      </w:r>
      <w:r w:rsidRPr="00011DD5">
        <w:rPr>
          <w:rFonts w:asciiTheme="majorHAnsi" w:eastAsia="Cambria" w:hAnsiTheme="majorHAnsi" w:cs="Cambria"/>
        </w:rPr>
        <w:lastRenderedPageBreak/>
        <w:t>the student has, on</w:t>
      </w:r>
      <w:r w:rsidRPr="00011DD5">
        <w:rPr>
          <w:rFonts w:asciiTheme="majorHAnsi" w:eastAsia="Cambria" w:hAnsiTheme="majorHAnsi" w:cs="Cambria"/>
        </w:rPr>
        <w:t xml:space="preserve"> the assignment in question, abided by the obligation that the Honor Code entails. In the absence of a written honor pledge, the Honor Code still applies to an assignment.</w:t>
      </w:r>
    </w:p>
    <w:p w14:paraId="00000023" w14:textId="77777777" w:rsidR="00AC17B2" w:rsidRPr="00011DD5" w:rsidRDefault="0023038E">
      <w:pPr>
        <w:spacing w:before="240" w:after="240" w:line="240" w:lineRule="auto"/>
        <w:jc w:val="both"/>
        <w:rPr>
          <w:rFonts w:asciiTheme="majorHAnsi" w:eastAsia="Cambria" w:hAnsiTheme="majorHAnsi" w:cs="Cambria"/>
          <w:i/>
        </w:rPr>
      </w:pPr>
      <w:r w:rsidRPr="00011DD5">
        <w:rPr>
          <w:rFonts w:asciiTheme="majorHAnsi" w:eastAsia="Cambria" w:hAnsiTheme="majorHAnsi" w:cs="Cambria"/>
          <w:b/>
          <w:i/>
        </w:rPr>
        <w:t>Diversity Statement</w:t>
      </w:r>
      <w:r w:rsidRPr="00011DD5">
        <w:rPr>
          <w:rFonts w:asciiTheme="majorHAnsi" w:eastAsia="Cambria" w:hAnsiTheme="majorHAnsi" w:cs="Cambria"/>
        </w:rPr>
        <w:t>: Diversity and inclusivity enrich our lives and the University c</w:t>
      </w:r>
      <w:r w:rsidRPr="00011DD5">
        <w:rPr>
          <w:rFonts w:asciiTheme="majorHAnsi" w:eastAsia="Cambria" w:hAnsiTheme="majorHAnsi" w:cs="Cambria"/>
        </w:rPr>
        <w:t>ommunity. In this course, we respect our differences and reject all forms of discrimination, including but certainly not limited to those based on age, color, disability, gender, national origin, political affiliation, race, religion, socioeconomic status,</w:t>
      </w:r>
      <w:r w:rsidRPr="00011DD5">
        <w:rPr>
          <w:rFonts w:asciiTheme="majorHAnsi" w:eastAsia="Cambria" w:hAnsiTheme="majorHAnsi" w:cs="Cambria"/>
        </w:rPr>
        <w:t xml:space="preserve"> and sexual orientation. Familiarize yourself with Virginia Tech’s Principles of Community and other relevant information at: </w:t>
      </w:r>
      <w:r w:rsidRPr="00011DD5">
        <w:rPr>
          <w:rFonts w:asciiTheme="majorHAnsi" w:eastAsia="Cambria" w:hAnsiTheme="majorHAnsi" w:cs="Cambria"/>
          <w:i/>
        </w:rPr>
        <w:t>https://www.vt.edu/about/diversity/.</w:t>
      </w:r>
    </w:p>
    <w:p w14:paraId="00000024" w14:textId="77777777" w:rsidR="00AC17B2" w:rsidRPr="00011DD5" w:rsidRDefault="0023038E">
      <w:pPr>
        <w:spacing w:before="240" w:after="240" w:line="240" w:lineRule="auto"/>
        <w:jc w:val="both"/>
        <w:rPr>
          <w:rFonts w:asciiTheme="majorHAnsi" w:eastAsia="Cambria" w:hAnsiTheme="majorHAnsi" w:cs="Cambria"/>
        </w:rPr>
      </w:pPr>
      <w:r w:rsidRPr="00011DD5">
        <w:rPr>
          <w:rFonts w:asciiTheme="majorHAnsi" w:eastAsia="Cambria" w:hAnsiTheme="majorHAnsi" w:cs="Cambria"/>
          <w:b/>
          <w:i/>
        </w:rPr>
        <w:t>Accommodations</w:t>
      </w:r>
      <w:r w:rsidRPr="00011DD5">
        <w:rPr>
          <w:rFonts w:asciiTheme="majorHAnsi" w:eastAsia="Cambria" w:hAnsiTheme="majorHAnsi" w:cs="Cambria"/>
        </w:rPr>
        <w:t>: Virginia Tech welcomes students with disabilities into the University’s educa</w:t>
      </w:r>
      <w:r w:rsidRPr="00011DD5">
        <w:rPr>
          <w:rFonts w:asciiTheme="majorHAnsi" w:eastAsia="Cambria" w:hAnsiTheme="majorHAnsi" w:cs="Cambria"/>
        </w:rPr>
        <w:t>tional programs. The University promotes efforts to provide equal access and a culture of inclusion without altering the essential elements of coursework. If you anticipate or experience academic barriers that may be due to disability, including but not li</w:t>
      </w:r>
      <w:r w:rsidRPr="00011DD5">
        <w:rPr>
          <w:rFonts w:asciiTheme="majorHAnsi" w:eastAsia="Cambria" w:hAnsiTheme="majorHAnsi" w:cs="Cambria"/>
        </w:rPr>
        <w:t>mited to ADHD, chronic or temporary medical conditions, deaf or hard of hearing, learning disability, mental health, or vision impairment, please contact the Services for Students with Disabilities (SSD) office (540-231-3788, ssd@vt.edu, or visit www.ssd.v</w:t>
      </w:r>
      <w:r w:rsidRPr="00011DD5">
        <w:rPr>
          <w:rFonts w:asciiTheme="majorHAnsi" w:eastAsia="Cambria" w:hAnsiTheme="majorHAnsi" w:cs="Cambria"/>
        </w:rPr>
        <w:t>t.edu). If you have an SSD accommodation letter, please meet with me privately during office hours as early in the semester as possible to deliver your letter and discuss your accommodations. You must give me reasonable notice to implement your accommodati</w:t>
      </w:r>
      <w:r w:rsidRPr="00011DD5">
        <w:rPr>
          <w:rFonts w:asciiTheme="majorHAnsi" w:eastAsia="Cambria" w:hAnsiTheme="majorHAnsi" w:cs="Cambria"/>
        </w:rPr>
        <w:t xml:space="preserve">ons, which is generally 5 business days and 10 business days for final exams. </w:t>
      </w:r>
    </w:p>
    <w:p w14:paraId="00000025" w14:textId="77777777" w:rsidR="00AC17B2" w:rsidRPr="00011DD5" w:rsidRDefault="0023038E">
      <w:pPr>
        <w:shd w:val="clear" w:color="auto" w:fill="D9D9D9"/>
        <w:spacing w:before="240" w:after="240" w:line="240" w:lineRule="auto"/>
        <w:rPr>
          <w:rFonts w:asciiTheme="majorHAnsi" w:eastAsia="Cambria" w:hAnsiTheme="majorHAnsi" w:cs="Cambria"/>
          <w:b/>
        </w:rPr>
      </w:pPr>
      <w:r w:rsidRPr="00011DD5">
        <w:rPr>
          <w:rFonts w:asciiTheme="majorHAnsi" w:eastAsia="Cambria" w:hAnsiTheme="majorHAnsi" w:cs="Cambria"/>
          <w:b/>
        </w:rPr>
        <w:t>COURSE SCHEDULE</w:t>
      </w:r>
    </w:p>
    <w:p w14:paraId="00000026" w14:textId="77777777" w:rsidR="00AC17B2" w:rsidRPr="00011DD5" w:rsidRDefault="0023038E">
      <w:pPr>
        <w:spacing w:before="240" w:after="240" w:line="240" w:lineRule="auto"/>
        <w:rPr>
          <w:rFonts w:asciiTheme="majorHAnsi" w:eastAsia="Cambria" w:hAnsiTheme="majorHAnsi" w:cs="Cambria"/>
        </w:rPr>
      </w:pPr>
      <w:r w:rsidRPr="00011DD5">
        <w:rPr>
          <w:rFonts w:asciiTheme="majorHAnsi" w:eastAsia="Cambria" w:hAnsiTheme="majorHAnsi" w:cs="Cambria"/>
        </w:rPr>
        <w:t xml:space="preserve"> </w:t>
      </w:r>
    </w:p>
    <w:p w14:paraId="00000027" w14:textId="77777777" w:rsidR="00AC17B2" w:rsidRPr="00011DD5" w:rsidRDefault="0023038E">
      <w:pPr>
        <w:spacing w:before="240" w:after="240" w:line="240" w:lineRule="auto"/>
        <w:rPr>
          <w:rFonts w:asciiTheme="majorHAnsi" w:eastAsia="Cambria" w:hAnsiTheme="majorHAnsi" w:cs="Cambria"/>
          <w:b/>
        </w:rPr>
      </w:pPr>
      <w:r w:rsidRPr="00011DD5">
        <w:rPr>
          <w:rFonts w:asciiTheme="majorHAnsi" w:eastAsia="Cambria" w:hAnsiTheme="majorHAnsi" w:cs="Cambria"/>
          <w:b/>
        </w:rPr>
        <w:t>Class 1 (Jan 23):  Course introduction</w:t>
      </w:r>
    </w:p>
    <w:p w14:paraId="00000028" w14:textId="77777777" w:rsidR="00AC17B2" w:rsidRPr="00011DD5" w:rsidRDefault="0023038E">
      <w:pPr>
        <w:spacing w:before="240" w:after="240" w:line="240" w:lineRule="auto"/>
        <w:rPr>
          <w:rFonts w:asciiTheme="majorHAnsi" w:eastAsia="Cambria" w:hAnsiTheme="majorHAnsi" w:cs="Cambria"/>
        </w:rPr>
      </w:pPr>
      <w:r w:rsidRPr="00011DD5">
        <w:rPr>
          <w:rFonts w:asciiTheme="majorHAnsi" w:eastAsia="Cambria" w:hAnsiTheme="majorHAnsi" w:cs="Cambria"/>
        </w:rPr>
        <w:t xml:space="preserve"> </w:t>
      </w:r>
    </w:p>
    <w:p w14:paraId="00000029" w14:textId="77777777" w:rsidR="00AC17B2" w:rsidRPr="00011DD5" w:rsidRDefault="0023038E">
      <w:pPr>
        <w:numPr>
          <w:ilvl w:val="0"/>
          <w:numId w:val="11"/>
        </w:numPr>
        <w:spacing w:before="240" w:after="0" w:line="240" w:lineRule="auto"/>
        <w:rPr>
          <w:rFonts w:asciiTheme="majorHAnsi" w:hAnsiTheme="majorHAnsi"/>
        </w:rPr>
      </w:pPr>
      <w:r w:rsidRPr="00011DD5">
        <w:rPr>
          <w:rFonts w:asciiTheme="majorHAnsi" w:eastAsia="Cambria" w:hAnsiTheme="majorHAnsi" w:cs="Cambria"/>
        </w:rPr>
        <w:t>Syllabus &amp; course expectations</w:t>
      </w:r>
    </w:p>
    <w:p w14:paraId="0000002A" w14:textId="77777777" w:rsidR="00AC17B2" w:rsidRPr="00011DD5" w:rsidRDefault="0023038E">
      <w:pPr>
        <w:numPr>
          <w:ilvl w:val="0"/>
          <w:numId w:val="11"/>
        </w:numPr>
        <w:spacing w:after="0" w:line="240" w:lineRule="auto"/>
        <w:rPr>
          <w:rFonts w:asciiTheme="majorHAnsi" w:hAnsiTheme="majorHAnsi"/>
        </w:rPr>
      </w:pPr>
      <w:r w:rsidRPr="00011DD5">
        <w:rPr>
          <w:rFonts w:asciiTheme="majorHAnsi" w:eastAsia="Cambria" w:hAnsiTheme="majorHAnsi" w:cs="Cambria"/>
        </w:rPr>
        <w:t>Knowledge mapping activity: What we (don’t) know about sustainability?</w:t>
      </w:r>
    </w:p>
    <w:p w14:paraId="0000002B" w14:textId="77777777" w:rsidR="00AC17B2" w:rsidRPr="00011DD5" w:rsidRDefault="0023038E">
      <w:pPr>
        <w:numPr>
          <w:ilvl w:val="0"/>
          <w:numId w:val="11"/>
        </w:numPr>
        <w:spacing w:after="240" w:line="240" w:lineRule="auto"/>
        <w:rPr>
          <w:rFonts w:asciiTheme="majorHAnsi" w:hAnsiTheme="majorHAnsi"/>
        </w:rPr>
      </w:pPr>
      <w:r w:rsidRPr="00011DD5">
        <w:rPr>
          <w:rFonts w:asciiTheme="majorHAnsi" w:eastAsia="Cambria" w:hAnsiTheme="majorHAnsi" w:cs="Cambria"/>
        </w:rPr>
        <w:t>Survey (team building purposes)</w:t>
      </w:r>
    </w:p>
    <w:p w14:paraId="0000002C" w14:textId="77777777" w:rsidR="00AC17B2" w:rsidRPr="00011DD5" w:rsidRDefault="0023038E">
      <w:pPr>
        <w:spacing w:before="240" w:after="240" w:line="240" w:lineRule="auto"/>
        <w:rPr>
          <w:rFonts w:asciiTheme="majorHAnsi" w:eastAsia="Cambria" w:hAnsiTheme="majorHAnsi" w:cs="Cambria"/>
        </w:rPr>
      </w:pPr>
      <w:r w:rsidRPr="00011DD5">
        <w:rPr>
          <w:rFonts w:asciiTheme="majorHAnsi" w:eastAsia="Cambria" w:hAnsiTheme="majorHAnsi" w:cs="Cambria"/>
        </w:rPr>
        <w:t xml:space="preserve"> </w:t>
      </w:r>
    </w:p>
    <w:p w14:paraId="0000002D" w14:textId="77777777" w:rsidR="00AC17B2" w:rsidRPr="00011DD5" w:rsidRDefault="0023038E">
      <w:pPr>
        <w:spacing w:before="240" w:after="240" w:line="240" w:lineRule="auto"/>
        <w:rPr>
          <w:rFonts w:asciiTheme="majorHAnsi" w:eastAsia="Cambria" w:hAnsiTheme="majorHAnsi" w:cs="Cambria"/>
          <w:b/>
        </w:rPr>
      </w:pPr>
      <w:r w:rsidRPr="00011DD5">
        <w:rPr>
          <w:rFonts w:asciiTheme="majorHAnsi" w:eastAsia="Cambria" w:hAnsiTheme="majorHAnsi" w:cs="Cambria"/>
          <w:b/>
        </w:rPr>
        <w:t>Class 2 (Jan 30):  Sustainability basics and team building</w:t>
      </w:r>
    </w:p>
    <w:p w14:paraId="0000002E" w14:textId="77777777" w:rsidR="00AC17B2" w:rsidRPr="00011DD5" w:rsidRDefault="0023038E">
      <w:pPr>
        <w:numPr>
          <w:ilvl w:val="0"/>
          <w:numId w:val="5"/>
        </w:numPr>
        <w:spacing w:before="240" w:after="240" w:line="240" w:lineRule="auto"/>
        <w:rPr>
          <w:rFonts w:asciiTheme="majorHAnsi" w:hAnsiTheme="majorHAnsi"/>
        </w:rPr>
      </w:pPr>
      <w:r w:rsidRPr="00011DD5">
        <w:rPr>
          <w:rFonts w:asciiTheme="majorHAnsi" w:eastAsia="Cambria" w:hAnsiTheme="majorHAnsi" w:cs="Cambria"/>
        </w:rPr>
        <w:t>Read 2 of the following:</w:t>
      </w:r>
    </w:p>
    <w:p w14:paraId="0000002F" w14:textId="77777777" w:rsidR="00AC17B2" w:rsidRPr="00011DD5" w:rsidRDefault="0023038E">
      <w:pPr>
        <w:spacing w:before="240" w:after="240" w:line="240" w:lineRule="auto"/>
        <w:ind w:left="900" w:hanging="180"/>
        <w:rPr>
          <w:rFonts w:asciiTheme="majorHAnsi" w:eastAsia="Cambria" w:hAnsiTheme="majorHAnsi" w:cs="Cambria"/>
          <w:color w:val="222222"/>
          <w:highlight w:val="white"/>
        </w:rPr>
      </w:pPr>
      <w:r w:rsidRPr="00011DD5">
        <w:rPr>
          <w:rFonts w:asciiTheme="majorHAnsi" w:eastAsia="Cambria" w:hAnsiTheme="majorHAnsi" w:cs="Cambria"/>
        </w:rPr>
        <w:t>-</w:t>
      </w:r>
      <w:r w:rsidRPr="00011DD5">
        <w:rPr>
          <w:rFonts w:asciiTheme="majorHAnsi" w:eastAsia="Cambria" w:hAnsiTheme="majorHAnsi" w:cs="Cambria"/>
          <w:sz w:val="14"/>
          <w:szCs w:val="14"/>
        </w:rPr>
        <w:t xml:space="preserve">    </w:t>
      </w:r>
      <w:proofErr w:type="spellStart"/>
      <w:r w:rsidRPr="00011DD5">
        <w:rPr>
          <w:rFonts w:asciiTheme="majorHAnsi" w:eastAsia="Cambria" w:hAnsiTheme="majorHAnsi" w:cs="Cambria"/>
          <w:color w:val="222222"/>
          <w:highlight w:val="white"/>
        </w:rPr>
        <w:t>Bonevac</w:t>
      </w:r>
      <w:proofErr w:type="spellEnd"/>
      <w:r w:rsidRPr="00011DD5">
        <w:rPr>
          <w:rFonts w:asciiTheme="majorHAnsi" w:eastAsia="Cambria" w:hAnsiTheme="majorHAnsi" w:cs="Cambria"/>
          <w:color w:val="222222"/>
          <w:highlight w:val="white"/>
        </w:rPr>
        <w:t xml:space="preserve">, D. (2010). Is sustainability sustainable? </w:t>
      </w:r>
      <w:r w:rsidRPr="00011DD5">
        <w:rPr>
          <w:rFonts w:asciiTheme="majorHAnsi" w:eastAsia="Cambria" w:hAnsiTheme="majorHAnsi" w:cs="Cambria"/>
          <w:i/>
          <w:color w:val="222222"/>
          <w:highlight w:val="white"/>
        </w:rPr>
        <w:t>Academic Questions</w:t>
      </w:r>
      <w:r w:rsidRPr="00011DD5">
        <w:rPr>
          <w:rFonts w:asciiTheme="majorHAnsi" w:eastAsia="Cambria" w:hAnsiTheme="majorHAnsi" w:cs="Cambria"/>
          <w:color w:val="222222"/>
          <w:highlight w:val="white"/>
        </w:rPr>
        <w:t xml:space="preserve">, </w:t>
      </w:r>
      <w:r w:rsidRPr="00011DD5">
        <w:rPr>
          <w:rFonts w:asciiTheme="majorHAnsi" w:eastAsia="Cambria" w:hAnsiTheme="majorHAnsi" w:cs="Cambria"/>
          <w:i/>
          <w:color w:val="222222"/>
          <w:highlight w:val="white"/>
        </w:rPr>
        <w:t>23</w:t>
      </w:r>
      <w:r w:rsidRPr="00011DD5">
        <w:rPr>
          <w:rFonts w:asciiTheme="majorHAnsi" w:eastAsia="Cambria" w:hAnsiTheme="majorHAnsi" w:cs="Cambria"/>
          <w:color w:val="222222"/>
          <w:highlight w:val="white"/>
        </w:rPr>
        <w:t>(1), 84-101.</w:t>
      </w:r>
    </w:p>
    <w:p w14:paraId="00000030" w14:textId="77777777" w:rsidR="00AC17B2" w:rsidRPr="00011DD5" w:rsidRDefault="0023038E">
      <w:pPr>
        <w:spacing w:before="240" w:after="240" w:line="240" w:lineRule="auto"/>
        <w:ind w:left="900" w:hanging="180"/>
        <w:rPr>
          <w:rFonts w:asciiTheme="majorHAnsi" w:eastAsia="Cambria" w:hAnsiTheme="majorHAnsi" w:cs="Cambria"/>
          <w:color w:val="222222"/>
          <w:highlight w:val="white"/>
        </w:rPr>
      </w:pPr>
      <w:r w:rsidRPr="00011DD5">
        <w:rPr>
          <w:rFonts w:asciiTheme="majorHAnsi" w:eastAsia="Cambria" w:hAnsiTheme="majorHAnsi" w:cs="Cambria"/>
        </w:rPr>
        <w:t>-</w:t>
      </w:r>
      <w:r w:rsidRPr="00011DD5">
        <w:rPr>
          <w:rFonts w:asciiTheme="majorHAnsi" w:eastAsia="Cambria" w:hAnsiTheme="majorHAnsi" w:cs="Cambria"/>
          <w:sz w:val="14"/>
          <w:szCs w:val="14"/>
        </w:rPr>
        <w:t xml:space="preserve">    </w:t>
      </w:r>
      <w:r w:rsidRPr="00011DD5">
        <w:rPr>
          <w:rFonts w:asciiTheme="majorHAnsi" w:eastAsia="Cambria" w:hAnsiTheme="majorHAnsi" w:cs="Cambria"/>
          <w:color w:val="222222"/>
          <w:highlight w:val="white"/>
        </w:rPr>
        <w:t xml:space="preserve">Morelli, J. (2011). Environmental sustainability: A definition for environmental professionals. </w:t>
      </w:r>
      <w:r w:rsidRPr="00011DD5">
        <w:rPr>
          <w:rFonts w:asciiTheme="majorHAnsi" w:eastAsia="Cambria" w:hAnsiTheme="majorHAnsi" w:cs="Cambria"/>
          <w:i/>
          <w:color w:val="222222"/>
          <w:highlight w:val="white"/>
        </w:rPr>
        <w:t>Journal of environmental sustainability</w:t>
      </w:r>
      <w:r w:rsidRPr="00011DD5">
        <w:rPr>
          <w:rFonts w:asciiTheme="majorHAnsi" w:eastAsia="Cambria" w:hAnsiTheme="majorHAnsi" w:cs="Cambria"/>
          <w:color w:val="222222"/>
          <w:highlight w:val="white"/>
        </w:rPr>
        <w:t xml:space="preserve">, </w:t>
      </w:r>
      <w:r w:rsidRPr="00011DD5">
        <w:rPr>
          <w:rFonts w:asciiTheme="majorHAnsi" w:eastAsia="Cambria" w:hAnsiTheme="majorHAnsi" w:cs="Cambria"/>
          <w:i/>
          <w:color w:val="222222"/>
          <w:highlight w:val="white"/>
        </w:rPr>
        <w:t>1</w:t>
      </w:r>
      <w:r w:rsidRPr="00011DD5">
        <w:rPr>
          <w:rFonts w:asciiTheme="majorHAnsi" w:eastAsia="Cambria" w:hAnsiTheme="majorHAnsi" w:cs="Cambria"/>
          <w:color w:val="222222"/>
          <w:highlight w:val="white"/>
        </w:rPr>
        <w:t>(1), 2.</w:t>
      </w:r>
    </w:p>
    <w:p w14:paraId="00000031" w14:textId="77777777" w:rsidR="00AC17B2" w:rsidRPr="00011DD5" w:rsidRDefault="0023038E">
      <w:pPr>
        <w:spacing w:before="240" w:after="240" w:line="240" w:lineRule="auto"/>
        <w:ind w:left="900" w:hanging="180"/>
        <w:rPr>
          <w:rFonts w:asciiTheme="majorHAnsi" w:eastAsia="Cambria" w:hAnsiTheme="majorHAnsi" w:cs="Cambria"/>
          <w:color w:val="222222"/>
          <w:highlight w:val="white"/>
        </w:rPr>
      </w:pPr>
      <w:r w:rsidRPr="00011DD5">
        <w:rPr>
          <w:rFonts w:asciiTheme="majorHAnsi" w:eastAsia="Cambria" w:hAnsiTheme="majorHAnsi" w:cs="Cambria"/>
        </w:rPr>
        <w:t>-</w:t>
      </w:r>
      <w:r w:rsidRPr="00011DD5">
        <w:rPr>
          <w:rFonts w:asciiTheme="majorHAnsi" w:eastAsia="Cambria" w:hAnsiTheme="majorHAnsi" w:cs="Cambria"/>
          <w:sz w:val="14"/>
          <w:szCs w:val="14"/>
        </w:rPr>
        <w:t xml:space="preserve">    </w:t>
      </w:r>
      <w:r w:rsidRPr="00011DD5">
        <w:rPr>
          <w:rFonts w:asciiTheme="majorHAnsi" w:eastAsia="Cambria" w:hAnsiTheme="majorHAnsi" w:cs="Cambria"/>
          <w:color w:val="222222"/>
          <w:highlight w:val="white"/>
        </w:rPr>
        <w:t xml:space="preserve">Orr, D. W. (2002). Four challenges of sustainability. </w:t>
      </w:r>
      <w:r w:rsidRPr="00011DD5">
        <w:rPr>
          <w:rFonts w:asciiTheme="majorHAnsi" w:eastAsia="Cambria" w:hAnsiTheme="majorHAnsi" w:cs="Cambria"/>
          <w:i/>
          <w:color w:val="222222"/>
          <w:highlight w:val="white"/>
        </w:rPr>
        <w:t>Conservation biology</w:t>
      </w:r>
      <w:r w:rsidRPr="00011DD5">
        <w:rPr>
          <w:rFonts w:asciiTheme="majorHAnsi" w:eastAsia="Cambria" w:hAnsiTheme="majorHAnsi" w:cs="Cambria"/>
          <w:color w:val="222222"/>
          <w:highlight w:val="white"/>
        </w:rPr>
        <w:t xml:space="preserve">, </w:t>
      </w:r>
      <w:r w:rsidRPr="00011DD5">
        <w:rPr>
          <w:rFonts w:asciiTheme="majorHAnsi" w:eastAsia="Cambria" w:hAnsiTheme="majorHAnsi" w:cs="Cambria"/>
          <w:i/>
          <w:color w:val="222222"/>
          <w:highlight w:val="white"/>
        </w:rPr>
        <w:t>16</w:t>
      </w:r>
      <w:r w:rsidRPr="00011DD5">
        <w:rPr>
          <w:rFonts w:asciiTheme="majorHAnsi" w:eastAsia="Cambria" w:hAnsiTheme="majorHAnsi" w:cs="Cambria"/>
          <w:color w:val="222222"/>
          <w:highlight w:val="white"/>
        </w:rPr>
        <w:t>(6), 1457-1460.</w:t>
      </w:r>
    </w:p>
    <w:p w14:paraId="00000032" w14:textId="77777777" w:rsidR="00AC17B2" w:rsidRPr="00011DD5" w:rsidRDefault="0023038E">
      <w:pPr>
        <w:spacing w:before="240" w:after="240" w:line="240" w:lineRule="auto"/>
        <w:ind w:left="900" w:hanging="180"/>
        <w:rPr>
          <w:rFonts w:asciiTheme="majorHAnsi" w:eastAsia="Cambria" w:hAnsiTheme="majorHAnsi" w:cs="Cambria"/>
        </w:rPr>
      </w:pPr>
      <w:r w:rsidRPr="00011DD5">
        <w:rPr>
          <w:rFonts w:asciiTheme="majorHAnsi" w:eastAsia="Cambria" w:hAnsiTheme="majorHAnsi" w:cs="Cambria"/>
        </w:rPr>
        <w:t>-</w:t>
      </w:r>
      <w:r w:rsidRPr="00011DD5">
        <w:rPr>
          <w:rFonts w:asciiTheme="majorHAnsi" w:eastAsia="Cambria" w:hAnsiTheme="majorHAnsi" w:cs="Cambria"/>
          <w:sz w:val="14"/>
          <w:szCs w:val="14"/>
        </w:rPr>
        <w:t xml:space="preserve">    </w:t>
      </w:r>
      <w:proofErr w:type="spellStart"/>
      <w:r w:rsidRPr="00011DD5">
        <w:rPr>
          <w:rFonts w:asciiTheme="majorHAnsi" w:eastAsia="Cambria" w:hAnsiTheme="majorHAnsi" w:cs="Cambria"/>
        </w:rPr>
        <w:t>Seghez</w:t>
      </w:r>
      <w:r w:rsidRPr="00011DD5">
        <w:rPr>
          <w:rFonts w:asciiTheme="majorHAnsi" w:eastAsia="Cambria" w:hAnsiTheme="majorHAnsi" w:cs="Cambria"/>
        </w:rPr>
        <w:t>zo</w:t>
      </w:r>
      <w:proofErr w:type="spellEnd"/>
      <w:r w:rsidRPr="00011DD5">
        <w:rPr>
          <w:rFonts w:asciiTheme="majorHAnsi" w:eastAsia="Cambria" w:hAnsiTheme="majorHAnsi" w:cs="Cambria"/>
        </w:rPr>
        <w:t xml:space="preserve">, L. (2009). The five dimensions of sustainability. </w:t>
      </w:r>
      <w:r w:rsidRPr="00011DD5">
        <w:rPr>
          <w:rFonts w:asciiTheme="majorHAnsi" w:eastAsia="Cambria" w:hAnsiTheme="majorHAnsi" w:cs="Cambria"/>
          <w:i/>
        </w:rPr>
        <w:t>Environmental politics</w:t>
      </w:r>
      <w:r w:rsidRPr="00011DD5">
        <w:rPr>
          <w:rFonts w:asciiTheme="majorHAnsi" w:eastAsia="Cambria" w:hAnsiTheme="majorHAnsi" w:cs="Cambria"/>
        </w:rPr>
        <w:t>, 18(4), 539-556.</w:t>
      </w:r>
    </w:p>
    <w:p w14:paraId="00000033" w14:textId="77777777" w:rsidR="00AC17B2" w:rsidRPr="00011DD5" w:rsidRDefault="0023038E">
      <w:pPr>
        <w:spacing w:before="240" w:after="240" w:line="240" w:lineRule="auto"/>
        <w:ind w:left="900" w:hanging="180"/>
        <w:rPr>
          <w:rFonts w:asciiTheme="majorHAnsi" w:eastAsia="Cambria" w:hAnsiTheme="majorHAnsi" w:cs="Cambria"/>
        </w:rPr>
      </w:pPr>
      <w:r w:rsidRPr="00011DD5">
        <w:rPr>
          <w:rFonts w:asciiTheme="majorHAnsi" w:eastAsia="Cambria" w:hAnsiTheme="majorHAnsi" w:cs="Cambria"/>
        </w:rPr>
        <w:lastRenderedPageBreak/>
        <w:t>-</w:t>
      </w:r>
      <w:r w:rsidRPr="00011DD5">
        <w:rPr>
          <w:rFonts w:asciiTheme="majorHAnsi" w:eastAsia="Cambria" w:hAnsiTheme="majorHAnsi" w:cs="Cambria"/>
          <w:sz w:val="14"/>
          <w:szCs w:val="14"/>
        </w:rPr>
        <w:t xml:space="preserve">    </w:t>
      </w:r>
      <w:r w:rsidRPr="00011DD5">
        <w:rPr>
          <w:rFonts w:asciiTheme="majorHAnsi" w:eastAsia="Cambria" w:hAnsiTheme="majorHAnsi" w:cs="Cambria"/>
        </w:rPr>
        <w:t>*Clark, W.C., and Harley, A.G. 2019. Sustainability Science: Towards a Synthesis. Sustainability Science Program Working Paper 2019-01, John F. Kennedy Schoo</w:t>
      </w:r>
      <w:r w:rsidRPr="00011DD5">
        <w:rPr>
          <w:rFonts w:asciiTheme="majorHAnsi" w:eastAsia="Cambria" w:hAnsiTheme="majorHAnsi" w:cs="Cambria"/>
        </w:rPr>
        <w:t>l of Government, Harvard University, Cambridge, MA.</w:t>
      </w:r>
    </w:p>
    <w:p w14:paraId="00000034" w14:textId="77777777" w:rsidR="00AC17B2" w:rsidRPr="00011DD5" w:rsidRDefault="0023038E">
      <w:pPr>
        <w:spacing w:before="240" w:after="240" w:line="240" w:lineRule="auto"/>
        <w:ind w:left="720"/>
        <w:rPr>
          <w:rFonts w:asciiTheme="majorHAnsi" w:eastAsia="Cambria" w:hAnsiTheme="majorHAnsi" w:cs="Cambria"/>
        </w:rPr>
      </w:pPr>
      <w:r w:rsidRPr="00011DD5">
        <w:rPr>
          <w:rFonts w:asciiTheme="majorHAnsi" w:eastAsia="Cambria" w:hAnsiTheme="majorHAnsi" w:cs="Cambria"/>
        </w:rPr>
        <w:t xml:space="preserve"> </w:t>
      </w:r>
    </w:p>
    <w:p w14:paraId="00000035" w14:textId="77777777" w:rsidR="00AC17B2" w:rsidRPr="00011DD5" w:rsidRDefault="0023038E">
      <w:pPr>
        <w:numPr>
          <w:ilvl w:val="0"/>
          <w:numId w:val="1"/>
        </w:numPr>
        <w:spacing w:before="240" w:after="240" w:line="240" w:lineRule="auto"/>
        <w:rPr>
          <w:rFonts w:asciiTheme="majorHAnsi" w:hAnsiTheme="majorHAnsi"/>
        </w:rPr>
      </w:pPr>
      <w:r w:rsidRPr="00011DD5">
        <w:rPr>
          <w:rFonts w:asciiTheme="majorHAnsi" w:eastAsia="Cambria" w:hAnsiTheme="majorHAnsi" w:cs="Cambria"/>
        </w:rPr>
        <w:t>Documentary and discussion:</w:t>
      </w:r>
      <w:hyperlink r:id="rId9">
        <w:r w:rsidRPr="00011DD5">
          <w:rPr>
            <w:rFonts w:asciiTheme="majorHAnsi" w:eastAsia="Cambria" w:hAnsiTheme="majorHAnsi" w:cs="Cambria"/>
          </w:rPr>
          <w:t xml:space="preserve"> </w:t>
        </w:r>
      </w:hyperlink>
      <w:hyperlink r:id="rId10">
        <w:r w:rsidRPr="00011DD5">
          <w:rPr>
            <w:rFonts w:asciiTheme="majorHAnsi" w:eastAsia="Cambria" w:hAnsiTheme="majorHAnsi" w:cs="Cambria"/>
            <w:color w:val="1155CC"/>
            <w:u w:val="single"/>
          </w:rPr>
          <w:t>TED</w:t>
        </w:r>
      </w:hyperlink>
    </w:p>
    <w:p w14:paraId="00000036" w14:textId="77777777" w:rsidR="00AC17B2" w:rsidRPr="00011DD5" w:rsidRDefault="0023038E">
      <w:pPr>
        <w:spacing w:before="240" w:after="240" w:line="240" w:lineRule="auto"/>
        <w:rPr>
          <w:rFonts w:asciiTheme="majorHAnsi" w:eastAsia="Cambria" w:hAnsiTheme="majorHAnsi" w:cs="Cambria"/>
          <w:b/>
          <w:i/>
        </w:rPr>
      </w:pPr>
      <w:r w:rsidRPr="00011DD5">
        <w:rPr>
          <w:rFonts w:asciiTheme="majorHAnsi" w:eastAsia="Cambria" w:hAnsiTheme="majorHAnsi" w:cs="Cambria"/>
          <w:b/>
          <w:i/>
        </w:rPr>
        <w:t xml:space="preserve"> </w:t>
      </w:r>
    </w:p>
    <w:p w14:paraId="00000037" w14:textId="77777777" w:rsidR="00AC17B2" w:rsidRPr="00011DD5" w:rsidRDefault="0023038E">
      <w:pPr>
        <w:spacing w:before="240" w:after="240" w:line="240" w:lineRule="auto"/>
        <w:rPr>
          <w:rFonts w:asciiTheme="majorHAnsi" w:eastAsia="Cambria" w:hAnsiTheme="majorHAnsi" w:cs="Cambria"/>
        </w:rPr>
      </w:pPr>
      <w:r w:rsidRPr="00011DD5">
        <w:rPr>
          <w:rFonts w:asciiTheme="majorHAnsi" w:eastAsia="Cambria" w:hAnsiTheme="majorHAnsi" w:cs="Cambria"/>
          <w:b/>
        </w:rPr>
        <w:t xml:space="preserve">Class 3 (Feb 6): </w:t>
      </w:r>
      <w:r w:rsidRPr="00011DD5">
        <w:rPr>
          <w:rFonts w:asciiTheme="majorHAnsi" w:eastAsia="Cambria" w:hAnsiTheme="majorHAnsi" w:cs="Cambria"/>
        </w:rPr>
        <w:t>Expert guest speaker</w:t>
      </w:r>
    </w:p>
    <w:p w14:paraId="00000038" w14:textId="77777777" w:rsidR="00AC17B2" w:rsidRPr="00011DD5" w:rsidRDefault="0023038E">
      <w:pPr>
        <w:numPr>
          <w:ilvl w:val="0"/>
          <w:numId w:val="9"/>
        </w:numPr>
        <w:spacing w:before="240" w:after="0" w:line="240" w:lineRule="auto"/>
        <w:rPr>
          <w:rFonts w:asciiTheme="majorHAnsi" w:hAnsiTheme="majorHAnsi"/>
        </w:rPr>
      </w:pPr>
      <w:r w:rsidRPr="00011DD5">
        <w:rPr>
          <w:rFonts w:asciiTheme="majorHAnsi" w:eastAsia="Cambria" w:hAnsiTheme="majorHAnsi" w:cs="Cambria"/>
        </w:rPr>
        <w:t xml:space="preserve">Dr. Kamran, Maryam </w:t>
      </w:r>
      <w:r w:rsidRPr="00011DD5">
        <w:rPr>
          <w:rFonts w:asciiTheme="majorHAnsi" w:eastAsia="Cambria" w:hAnsiTheme="majorHAnsi" w:cs="Cambria"/>
          <w:b/>
        </w:rPr>
        <w:t>(Diversity, equity, and inclusion)</w:t>
      </w:r>
    </w:p>
    <w:p w14:paraId="00000039" w14:textId="77777777" w:rsidR="00AC17B2" w:rsidRPr="00011DD5" w:rsidRDefault="0023038E">
      <w:pPr>
        <w:numPr>
          <w:ilvl w:val="1"/>
          <w:numId w:val="9"/>
        </w:numPr>
        <w:spacing w:after="0" w:line="240" w:lineRule="auto"/>
        <w:rPr>
          <w:rFonts w:asciiTheme="majorHAnsi" w:hAnsiTheme="majorHAnsi"/>
        </w:rPr>
      </w:pPr>
      <w:r w:rsidRPr="00011DD5">
        <w:rPr>
          <w:rFonts w:asciiTheme="majorHAnsi" w:eastAsia="Cambria" w:hAnsiTheme="majorHAnsi" w:cs="Cambria"/>
        </w:rPr>
        <w:t xml:space="preserve">Readings: </w:t>
      </w:r>
    </w:p>
    <w:p w14:paraId="0000003A" w14:textId="77777777" w:rsidR="00AC17B2" w:rsidRPr="00011DD5" w:rsidRDefault="0023038E">
      <w:pPr>
        <w:numPr>
          <w:ilvl w:val="1"/>
          <w:numId w:val="9"/>
        </w:numPr>
        <w:spacing w:after="0" w:line="240" w:lineRule="auto"/>
        <w:rPr>
          <w:rFonts w:asciiTheme="majorHAnsi" w:eastAsia="Cambria" w:hAnsiTheme="majorHAnsi" w:cs="Cambria"/>
        </w:rPr>
      </w:pPr>
      <w:r w:rsidRPr="00011DD5">
        <w:rPr>
          <w:rFonts w:asciiTheme="majorHAnsi" w:eastAsia="Cambria" w:hAnsiTheme="majorHAnsi" w:cs="Cambria"/>
        </w:rPr>
        <w:t>The one we watched:</w:t>
      </w:r>
    </w:p>
    <w:p w14:paraId="0000003B" w14:textId="77777777" w:rsidR="00AC17B2" w:rsidRPr="00011DD5" w:rsidRDefault="0023038E">
      <w:pPr>
        <w:numPr>
          <w:ilvl w:val="1"/>
          <w:numId w:val="9"/>
        </w:numPr>
        <w:spacing w:after="0" w:line="240" w:lineRule="auto"/>
        <w:rPr>
          <w:rFonts w:asciiTheme="majorHAnsi" w:eastAsia="Cambria" w:hAnsiTheme="majorHAnsi" w:cs="Cambria"/>
        </w:rPr>
      </w:pPr>
      <w:hyperlink r:id="rId11">
        <w:r w:rsidRPr="00011DD5">
          <w:rPr>
            <w:rFonts w:asciiTheme="majorHAnsi" w:eastAsia="Cambria" w:hAnsiTheme="majorHAnsi" w:cs="Cambria"/>
            <w:color w:val="1155CC"/>
            <w:u w:val="single"/>
          </w:rPr>
          <w:t>https://www.southernexposurefilms.org/films/wastewater-a-tale-of-two-cities</w:t>
        </w:r>
      </w:hyperlink>
      <w:r w:rsidRPr="00011DD5">
        <w:rPr>
          <w:rFonts w:asciiTheme="majorHAnsi" w:eastAsia="Cambria" w:hAnsiTheme="majorHAnsi" w:cs="Cambria"/>
        </w:rPr>
        <w:t xml:space="preserve"> </w:t>
      </w:r>
    </w:p>
    <w:p w14:paraId="0000003C" w14:textId="77777777" w:rsidR="00AC17B2" w:rsidRPr="00011DD5" w:rsidRDefault="0023038E">
      <w:pPr>
        <w:numPr>
          <w:ilvl w:val="1"/>
          <w:numId w:val="9"/>
        </w:numPr>
        <w:spacing w:after="0" w:line="240" w:lineRule="auto"/>
        <w:rPr>
          <w:rFonts w:asciiTheme="majorHAnsi" w:eastAsia="Cambria" w:hAnsiTheme="majorHAnsi" w:cs="Cambria"/>
        </w:rPr>
      </w:pPr>
      <w:r w:rsidRPr="00011DD5">
        <w:rPr>
          <w:rFonts w:asciiTheme="majorHAnsi" w:eastAsia="Cambria" w:hAnsiTheme="majorHAnsi" w:cs="Cambria"/>
        </w:rPr>
        <w:t>The one we didn’t watch.</w:t>
      </w:r>
    </w:p>
    <w:p w14:paraId="0000003D" w14:textId="77777777" w:rsidR="00AC17B2" w:rsidRPr="00011DD5" w:rsidRDefault="0023038E">
      <w:pPr>
        <w:numPr>
          <w:ilvl w:val="1"/>
          <w:numId w:val="9"/>
        </w:numPr>
        <w:spacing w:after="0" w:line="240" w:lineRule="auto"/>
        <w:rPr>
          <w:rFonts w:asciiTheme="majorHAnsi" w:eastAsia="Cambria" w:hAnsiTheme="majorHAnsi" w:cs="Cambria"/>
        </w:rPr>
      </w:pPr>
      <w:hyperlink r:id="rId12">
        <w:r w:rsidRPr="00011DD5">
          <w:rPr>
            <w:rFonts w:asciiTheme="majorHAnsi" w:eastAsia="Cambria" w:hAnsiTheme="majorHAnsi" w:cs="Cambria"/>
            <w:color w:val="1155CC"/>
            <w:u w:val="single"/>
          </w:rPr>
          <w:t>https://www.southernexposurefilms.org/films/conviction</w:t>
        </w:r>
      </w:hyperlink>
    </w:p>
    <w:p w14:paraId="0000003E" w14:textId="77777777" w:rsidR="00AC17B2" w:rsidRPr="00011DD5" w:rsidRDefault="0023038E">
      <w:pPr>
        <w:numPr>
          <w:ilvl w:val="0"/>
          <w:numId w:val="8"/>
        </w:numPr>
        <w:spacing w:after="0" w:line="240" w:lineRule="auto"/>
        <w:rPr>
          <w:rFonts w:asciiTheme="majorHAnsi" w:hAnsiTheme="majorHAnsi"/>
        </w:rPr>
      </w:pPr>
      <w:r w:rsidRPr="00011DD5">
        <w:rPr>
          <w:rFonts w:asciiTheme="majorHAnsi" w:eastAsia="Cambria" w:hAnsiTheme="majorHAnsi" w:cs="Cambria"/>
          <w:b/>
        </w:rPr>
        <w:t>Eranga explains Photovoice assignment</w:t>
      </w:r>
    </w:p>
    <w:p w14:paraId="0000003F" w14:textId="77777777" w:rsidR="00AC17B2" w:rsidRPr="00011DD5" w:rsidRDefault="0023038E">
      <w:pPr>
        <w:numPr>
          <w:ilvl w:val="1"/>
          <w:numId w:val="8"/>
        </w:numPr>
        <w:spacing w:after="0" w:line="240" w:lineRule="auto"/>
        <w:rPr>
          <w:rFonts w:asciiTheme="majorHAnsi" w:eastAsia="Cambria" w:hAnsiTheme="majorHAnsi" w:cs="Cambria"/>
        </w:rPr>
      </w:pPr>
      <w:r w:rsidRPr="00011DD5">
        <w:rPr>
          <w:rFonts w:asciiTheme="majorHAnsi" w:eastAsia="Cambria" w:hAnsiTheme="majorHAnsi" w:cs="Cambria"/>
        </w:rPr>
        <w:t>Readings:</w:t>
      </w:r>
    </w:p>
    <w:p w14:paraId="00000040" w14:textId="77777777" w:rsidR="00AC17B2" w:rsidRPr="00011DD5" w:rsidRDefault="0023038E">
      <w:pPr>
        <w:numPr>
          <w:ilvl w:val="1"/>
          <w:numId w:val="8"/>
        </w:numPr>
        <w:spacing w:after="0" w:line="252" w:lineRule="auto"/>
        <w:rPr>
          <w:rFonts w:asciiTheme="majorHAnsi" w:eastAsia="Cambria" w:hAnsiTheme="majorHAnsi" w:cs="Cambria"/>
        </w:rPr>
      </w:pPr>
      <w:proofErr w:type="spellStart"/>
      <w:r w:rsidRPr="00011DD5">
        <w:rPr>
          <w:rFonts w:asciiTheme="majorHAnsi" w:eastAsia="Cambria" w:hAnsiTheme="majorHAnsi" w:cs="Cambria"/>
        </w:rPr>
        <w:t>Derr</w:t>
      </w:r>
      <w:proofErr w:type="spellEnd"/>
      <w:r w:rsidRPr="00011DD5">
        <w:rPr>
          <w:rFonts w:asciiTheme="majorHAnsi" w:eastAsia="Cambria" w:hAnsiTheme="majorHAnsi" w:cs="Cambria"/>
        </w:rPr>
        <w:t>, V. &amp; Simons, J. 2020. A review of photovoice app</w:t>
      </w:r>
      <w:r w:rsidRPr="00011DD5">
        <w:rPr>
          <w:rFonts w:asciiTheme="majorHAnsi" w:eastAsia="Cambria" w:hAnsiTheme="majorHAnsi" w:cs="Cambria"/>
        </w:rPr>
        <w:t>lications in environment, sustainability, and conservation contexts: is the method maintaining its emancipatory intents? Environmental Education Research, 26:3, 359-380.</w:t>
      </w:r>
    </w:p>
    <w:p w14:paraId="00000041" w14:textId="77777777" w:rsidR="00AC17B2" w:rsidRPr="00011DD5" w:rsidRDefault="0023038E">
      <w:pPr>
        <w:numPr>
          <w:ilvl w:val="1"/>
          <w:numId w:val="8"/>
        </w:numPr>
        <w:spacing w:after="0" w:line="252" w:lineRule="auto"/>
        <w:rPr>
          <w:rFonts w:asciiTheme="majorHAnsi" w:eastAsia="Cambria" w:hAnsiTheme="majorHAnsi" w:cs="Cambria"/>
        </w:rPr>
      </w:pPr>
      <w:proofErr w:type="spellStart"/>
      <w:r w:rsidRPr="00011DD5">
        <w:rPr>
          <w:rFonts w:asciiTheme="majorHAnsi" w:eastAsia="Cambria" w:hAnsiTheme="majorHAnsi" w:cs="Cambria"/>
        </w:rPr>
        <w:t>Sarrica</w:t>
      </w:r>
      <w:proofErr w:type="spellEnd"/>
      <w:r w:rsidRPr="00011DD5">
        <w:rPr>
          <w:rFonts w:asciiTheme="majorHAnsi" w:eastAsia="Cambria" w:hAnsiTheme="majorHAnsi" w:cs="Cambria"/>
        </w:rPr>
        <w:t xml:space="preserve">, M. &amp; </w:t>
      </w:r>
      <w:proofErr w:type="spellStart"/>
      <w:r w:rsidRPr="00011DD5">
        <w:rPr>
          <w:rFonts w:asciiTheme="majorHAnsi" w:eastAsia="Cambria" w:hAnsiTheme="majorHAnsi" w:cs="Cambria"/>
        </w:rPr>
        <w:t>Brondi</w:t>
      </w:r>
      <w:proofErr w:type="spellEnd"/>
      <w:r w:rsidRPr="00011DD5">
        <w:rPr>
          <w:rFonts w:asciiTheme="majorHAnsi" w:eastAsia="Cambria" w:hAnsiTheme="majorHAnsi" w:cs="Cambria"/>
        </w:rPr>
        <w:t>, S. 2020. Photovoice as a visual-verbal strategy for studying con</w:t>
      </w:r>
      <w:r w:rsidRPr="00011DD5">
        <w:rPr>
          <w:rFonts w:asciiTheme="majorHAnsi" w:eastAsia="Cambria" w:hAnsiTheme="majorHAnsi" w:cs="Cambria"/>
        </w:rPr>
        <w:t>tents and processes of social representations: a participatory project on sustainable energy. Qualitative Research in Psychology, 17 (4), 565-586.</w:t>
      </w:r>
    </w:p>
    <w:p w14:paraId="00000042" w14:textId="77777777" w:rsidR="00AC17B2" w:rsidRPr="00011DD5" w:rsidRDefault="0023038E">
      <w:pPr>
        <w:numPr>
          <w:ilvl w:val="1"/>
          <w:numId w:val="8"/>
        </w:numPr>
        <w:spacing w:after="0" w:line="240" w:lineRule="auto"/>
        <w:rPr>
          <w:rFonts w:asciiTheme="majorHAnsi" w:eastAsia="Cambria" w:hAnsiTheme="majorHAnsi" w:cs="Cambria"/>
        </w:rPr>
      </w:pPr>
      <w:r w:rsidRPr="00011DD5">
        <w:rPr>
          <w:rFonts w:asciiTheme="majorHAnsi" w:eastAsia="Cambria" w:hAnsiTheme="majorHAnsi" w:cs="Cambria"/>
        </w:rPr>
        <w:t xml:space="preserve">Leung, M.M. et al. 2017. Voices Through Cameras: Using Photovoice to Explore Food Justice Issues </w:t>
      </w:r>
      <w:proofErr w:type="gramStart"/>
      <w:r w:rsidRPr="00011DD5">
        <w:rPr>
          <w:rFonts w:asciiTheme="majorHAnsi" w:eastAsia="Cambria" w:hAnsiTheme="majorHAnsi" w:cs="Cambria"/>
        </w:rPr>
        <w:t>With</w:t>
      </w:r>
      <w:proofErr w:type="gramEnd"/>
      <w:r w:rsidRPr="00011DD5">
        <w:rPr>
          <w:rFonts w:asciiTheme="majorHAnsi" w:eastAsia="Cambria" w:hAnsiTheme="majorHAnsi" w:cs="Cambria"/>
        </w:rPr>
        <w:t xml:space="preserve"> Minorit</w:t>
      </w:r>
      <w:r w:rsidRPr="00011DD5">
        <w:rPr>
          <w:rFonts w:asciiTheme="majorHAnsi" w:eastAsia="Cambria" w:hAnsiTheme="majorHAnsi" w:cs="Cambria"/>
        </w:rPr>
        <w:t>y Youth in East Harlem, New York, Health Promotion Practice, 18 (2), 211-220.</w:t>
      </w:r>
    </w:p>
    <w:p w14:paraId="00000043" w14:textId="77777777" w:rsidR="00AC17B2" w:rsidRPr="00011DD5" w:rsidRDefault="0023038E">
      <w:pPr>
        <w:numPr>
          <w:ilvl w:val="0"/>
          <w:numId w:val="8"/>
        </w:numPr>
        <w:spacing w:after="240" w:line="240" w:lineRule="auto"/>
        <w:rPr>
          <w:rFonts w:asciiTheme="majorHAnsi" w:eastAsia="Cambria" w:hAnsiTheme="majorHAnsi" w:cs="Cambria"/>
        </w:rPr>
      </w:pPr>
      <w:r w:rsidRPr="00011DD5">
        <w:rPr>
          <w:rFonts w:asciiTheme="majorHAnsi" w:eastAsia="Cambria" w:hAnsiTheme="majorHAnsi" w:cs="Cambria"/>
        </w:rPr>
        <w:t>Jarek Campbell: Exploring CNRE minors/majors (10-15m)</w:t>
      </w:r>
    </w:p>
    <w:p w14:paraId="00000044" w14:textId="77777777" w:rsidR="00AC17B2" w:rsidRPr="00011DD5" w:rsidRDefault="0023038E">
      <w:pPr>
        <w:spacing w:before="240" w:after="240" w:line="240" w:lineRule="auto"/>
        <w:rPr>
          <w:rFonts w:asciiTheme="majorHAnsi" w:eastAsia="Cambria" w:hAnsiTheme="majorHAnsi" w:cs="Cambria"/>
        </w:rPr>
      </w:pPr>
      <w:r w:rsidRPr="00011DD5">
        <w:rPr>
          <w:rFonts w:asciiTheme="majorHAnsi" w:eastAsia="Cambria" w:hAnsiTheme="majorHAnsi" w:cs="Cambria"/>
        </w:rPr>
        <w:t xml:space="preserve"> </w:t>
      </w:r>
    </w:p>
    <w:p w14:paraId="00000045" w14:textId="77777777" w:rsidR="00AC17B2" w:rsidRPr="00011DD5" w:rsidRDefault="0023038E">
      <w:pPr>
        <w:spacing w:before="240" w:after="240" w:line="240" w:lineRule="auto"/>
        <w:rPr>
          <w:rFonts w:asciiTheme="majorHAnsi" w:eastAsia="Cambria" w:hAnsiTheme="majorHAnsi" w:cs="Cambria"/>
        </w:rPr>
      </w:pPr>
      <w:r w:rsidRPr="00011DD5">
        <w:rPr>
          <w:rFonts w:asciiTheme="majorHAnsi" w:eastAsia="Cambria" w:hAnsiTheme="majorHAnsi" w:cs="Cambria"/>
          <w:b/>
        </w:rPr>
        <w:t xml:space="preserve">Class 4 (Feb 13): </w:t>
      </w:r>
      <w:r w:rsidRPr="00011DD5">
        <w:rPr>
          <w:rFonts w:asciiTheme="majorHAnsi" w:eastAsia="Cambria" w:hAnsiTheme="majorHAnsi" w:cs="Cambria"/>
        </w:rPr>
        <w:t>Expert guest speaker</w:t>
      </w:r>
    </w:p>
    <w:p w14:paraId="00000046" w14:textId="77777777" w:rsidR="00AC17B2" w:rsidRPr="00011DD5" w:rsidRDefault="0023038E">
      <w:pPr>
        <w:numPr>
          <w:ilvl w:val="0"/>
          <w:numId w:val="2"/>
        </w:numPr>
        <w:spacing w:before="240" w:after="0" w:line="240" w:lineRule="auto"/>
        <w:rPr>
          <w:rFonts w:asciiTheme="majorHAnsi" w:hAnsiTheme="majorHAnsi"/>
        </w:rPr>
      </w:pPr>
      <w:r w:rsidRPr="00011DD5">
        <w:rPr>
          <w:rFonts w:asciiTheme="majorHAnsi" w:eastAsia="Cambria" w:hAnsiTheme="majorHAnsi" w:cs="Cambria"/>
        </w:rPr>
        <w:t xml:space="preserve">Dr. Jennifer Russell </w:t>
      </w:r>
      <w:r w:rsidRPr="00011DD5">
        <w:rPr>
          <w:rFonts w:asciiTheme="majorHAnsi" w:eastAsia="Cambria" w:hAnsiTheme="majorHAnsi" w:cs="Cambria"/>
          <w:b/>
        </w:rPr>
        <w:t>(Is Circular Economy Sustainable?)</w:t>
      </w:r>
    </w:p>
    <w:p w14:paraId="00000047" w14:textId="77777777" w:rsidR="00AC17B2" w:rsidRPr="00011DD5" w:rsidRDefault="0023038E">
      <w:pPr>
        <w:numPr>
          <w:ilvl w:val="1"/>
          <w:numId w:val="2"/>
        </w:numPr>
        <w:spacing w:after="0" w:line="240" w:lineRule="auto"/>
        <w:rPr>
          <w:rFonts w:asciiTheme="majorHAnsi" w:hAnsiTheme="majorHAnsi"/>
        </w:rPr>
      </w:pPr>
      <w:r w:rsidRPr="00011DD5">
        <w:rPr>
          <w:rFonts w:asciiTheme="majorHAnsi" w:eastAsia="Cambria" w:hAnsiTheme="majorHAnsi" w:cs="Cambria"/>
        </w:rPr>
        <w:t>Readings:</w:t>
      </w:r>
    </w:p>
    <w:p w14:paraId="00000048" w14:textId="77777777" w:rsidR="00AC17B2" w:rsidRPr="00011DD5" w:rsidRDefault="0023038E">
      <w:pPr>
        <w:numPr>
          <w:ilvl w:val="1"/>
          <w:numId w:val="2"/>
        </w:numPr>
        <w:spacing w:after="0" w:line="240" w:lineRule="auto"/>
        <w:rPr>
          <w:rFonts w:asciiTheme="majorHAnsi" w:eastAsia="Cambria" w:hAnsiTheme="majorHAnsi" w:cs="Cambria"/>
          <w:sz w:val="20"/>
          <w:szCs w:val="20"/>
        </w:rPr>
      </w:pPr>
      <w:r w:rsidRPr="00011DD5">
        <w:rPr>
          <w:rFonts w:asciiTheme="majorHAnsi" w:eastAsia="Cambria" w:hAnsiTheme="majorHAnsi" w:cs="Cambria"/>
          <w:highlight w:val="white"/>
        </w:rPr>
        <w:t>YouTube Video (13</w:t>
      </w:r>
      <w:r w:rsidRPr="00011DD5">
        <w:rPr>
          <w:rFonts w:asciiTheme="majorHAnsi" w:eastAsia="Cambria" w:hAnsiTheme="majorHAnsi" w:cs="Cambria"/>
          <w:highlight w:val="white"/>
        </w:rPr>
        <w:t xml:space="preserve"> min): </w:t>
      </w:r>
      <w:hyperlink r:id="rId13">
        <w:r w:rsidRPr="00011DD5">
          <w:rPr>
            <w:rFonts w:asciiTheme="majorHAnsi" w:eastAsia="Cambria" w:hAnsiTheme="majorHAnsi" w:cs="Cambria"/>
            <w:color w:val="1155CC"/>
            <w:u w:val="single"/>
          </w:rPr>
          <w:t>The "Circular Economy" is a Plot Against Humanity</w:t>
        </w:r>
      </w:hyperlink>
      <w:r w:rsidRPr="00011DD5">
        <w:rPr>
          <w:rFonts w:asciiTheme="majorHAnsi" w:eastAsia="Cambria" w:hAnsiTheme="majorHAnsi" w:cs="Cambria"/>
        </w:rPr>
        <w:t xml:space="preserve"> (Lee </w:t>
      </w:r>
      <w:proofErr w:type="spellStart"/>
      <w:r w:rsidRPr="00011DD5">
        <w:rPr>
          <w:rFonts w:asciiTheme="majorHAnsi" w:eastAsia="Cambria" w:hAnsiTheme="majorHAnsi" w:cs="Cambria"/>
        </w:rPr>
        <w:t>Vinsel</w:t>
      </w:r>
      <w:proofErr w:type="spellEnd"/>
      <w:r w:rsidRPr="00011DD5">
        <w:rPr>
          <w:rFonts w:asciiTheme="majorHAnsi" w:eastAsia="Cambria" w:hAnsiTheme="majorHAnsi" w:cs="Cambria"/>
        </w:rPr>
        <w:t xml:space="preserve">, from Virginia Tech) </w:t>
      </w:r>
      <w:r w:rsidRPr="00011DD5">
        <w:rPr>
          <w:rFonts w:asciiTheme="majorHAnsi" w:eastAsia="Cambria" w:hAnsiTheme="majorHAnsi" w:cs="Cambria"/>
          <w:b/>
          <w:vertAlign w:val="superscript"/>
        </w:rPr>
        <w:t>*Some swearing</w:t>
      </w:r>
    </w:p>
    <w:p w14:paraId="00000049" w14:textId="77777777" w:rsidR="00AC17B2" w:rsidRPr="00011DD5" w:rsidRDefault="0023038E">
      <w:pPr>
        <w:numPr>
          <w:ilvl w:val="1"/>
          <w:numId w:val="2"/>
        </w:numPr>
        <w:spacing w:after="0" w:line="240" w:lineRule="auto"/>
        <w:rPr>
          <w:rFonts w:asciiTheme="majorHAnsi" w:eastAsia="Cambria" w:hAnsiTheme="majorHAnsi" w:cs="Cambria"/>
          <w:sz w:val="20"/>
          <w:szCs w:val="20"/>
        </w:rPr>
      </w:pPr>
      <w:r w:rsidRPr="00011DD5">
        <w:rPr>
          <w:rFonts w:asciiTheme="majorHAnsi" w:eastAsia="Cambria" w:hAnsiTheme="majorHAnsi" w:cs="Cambria"/>
        </w:rPr>
        <w:t>Article: Russell, J., and Nasr, N. 2023. Value‑retained vs. impacts avoided: the differentiated contrib</w:t>
      </w:r>
      <w:r w:rsidRPr="00011DD5">
        <w:rPr>
          <w:rFonts w:asciiTheme="majorHAnsi" w:eastAsia="Cambria" w:hAnsiTheme="majorHAnsi" w:cs="Cambria"/>
        </w:rPr>
        <w:t xml:space="preserve">utions of remanufacturing, refurbishment, repair, and reuse within a circular economy, Journal of Remanufacturing, 13: 25-51.   </w:t>
      </w:r>
    </w:p>
    <w:p w14:paraId="0000004A" w14:textId="77777777" w:rsidR="00AC17B2" w:rsidRPr="00011DD5" w:rsidRDefault="0023038E">
      <w:pPr>
        <w:numPr>
          <w:ilvl w:val="1"/>
          <w:numId w:val="2"/>
        </w:numPr>
        <w:spacing w:after="0" w:line="240" w:lineRule="auto"/>
        <w:rPr>
          <w:rFonts w:asciiTheme="majorHAnsi" w:eastAsia="Cambria" w:hAnsiTheme="majorHAnsi" w:cs="Cambria"/>
          <w:sz w:val="20"/>
          <w:szCs w:val="20"/>
        </w:rPr>
      </w:pPr>
      <w:r w:rsidRPr="00011DD5">
        <w:rPr>
          <w:rFonts w:asciiTheme="majorHAnsi" w:eastAsia="Cambria" w:hAnsiTheme="majorHAnsi" w:cs="Cambria"/>
        </w:rPr>
        <w:t xml:space="preserve">Article: Zink, T., and Geyer, R. 2017. Circular Economy Rebound, Journal of Industrial Ecology, 21 (3): 593-602. </w:t>
      </w:r>
    </w:p>
    <w:p w14:paraId="0000004B" w14:textId="77777777" w:rsidR="00AC17B2" w:rsidRPr="00011DD5" w:rsidRDefault="0023038E">
      <w:pPr>
        <w:numPr>
          <w:ilvl w:val="0"/>
          <w:numId w:val="2"/>
        </w:numPr>
        <w:spacing w:after="0" w:line="240" w:lineRule="auto"/>
        <w:rPr>
          <w:rFonts w:asciiTheme="majorHAnsi" w:hAnsiTheme="majorHAnsi"/>
        </w:rPr>
      </w:pPr>
      <w:r w:rsidRPr="00011DD5">
        <w:rPr>
          <w:rFonts w:asciiTheme="majorHAnsi" w:eastAsia="Cambria" w:hAnsiTheme="majorHAnsi" w:cs="Cambria"/>
        </w:rPr>
        <w:t xml:space="preserve">Christina Cilento </w:t>
      </w:r>
      <w:r w:rsidRPr="00011DD5">
        <w:rPr>
          <w:rFonts w:asciiTheme="majorHAnsi" w:eastAsia="Cambria" w:hAnsiTheme="majorHAnsi" w:cs="Cambria"/>
          <w:b/>
        </w:rPr>
        <w:t>(</w:t>
      </w:r>
      <w:r w:rsidRPr="00011DD5">
        <w:rPr>
          <w:rFonts w:asciiTheme="majorHAnsi" w:eastAsia="Cambria" w:hAnsiTheme="majorHAnsi" w:cs="Cambria"/>
          <w:b/>
          <w:color w:val="0E101A"/>
        </w:rPr>
        <w:t>Climate/energy solutions and policy)</w:t>
      </w:r>
    </w:p>
    <w:p w14:paraId="0000004C" w14:textId="77777777" w:rsidR="00AC17B2" w:rsidRPr="00011DD5" w:rsidRDefault="0023038E">
      <w:pPr>
        <w:numPr>
          <w:ilvl w:val="1"/>
          <w:numId w:val="2"/>
        </w:numPr>
        <w:spacing w:after="0" w:line="240" w:lineRule="auto"/>
        <w:rPr>
          <w:rFonts w:asciiTheme="majorHAnsi" w:hAnsiTheme="majorHAnsi"/>
        </w:rPr>
      </w:pPr>
      <w:r w:rsidRPr="00011DD5">
        <w:rPr>
          <w:rFonts w:asciiTheme="majorHAnsi" w:eastAsia="Cambria" w:hAnsiTheme="majorHAnsi" w:cs="Cambria"/>
        </w:rPr>
        <w:t>Readings:</w:t>
      </w:r>
    </w:p>
    <w:p w14:paraId="0000004D" w14:textId="77777777" w:rsidR="00AC17B2" w:rsidRPr="00011DD5" w:rsidRDefault="0023038E">
      <w:pPr>
        <w:numPr>
          <w:ilvl w:val="1"/>
          <w:numId w:val="2"/>
        </w:numPr>
        <w:spacing w:after="0" w:line="240" w:lineRule="auto"/>
        <w:rPr>
          <w:rFonts w:asciiTheme="majorHAnsi" w:eastAsia="Arial" w:hAnsiTheme="majorHAnsi" w:cs="Arial"/>
        </w:rPr>
      </w:pPr>
      <w:r w:rsidRPr="00011DD5">
        <w:rPr>
          <w:rFonts w:asciiTheme="majorHAnsi" w:eastAsia="Cambria" w:hAnsiTheme="majorHAnsi" w:cs="Cambria"/>
        </w:rPr>
        <w:t>On where we’re headed with climate change and what needs to be done to stop its worst effects:</w:t>
      </w:r>
      <w:hyperlink r:id="rId14">
        <w:r w:rsidRPr="00011DD5">
          <w:rPr>
            <w:rFonts w:asciiTheme="majorHAnsi" w:eastAsia="Cambria" w:hAnsiTheme="majorHAnsi" w:cs="Cambria"/>
          </w:rPr>
          <w:t xml:space="preserve"> </w:t>
        </w:r>
      </w:hyperlink>
      <w:hyperlink r:id="rId15">
        <w:r w:rsidRPr="00011DD5">
          <w:rPr>
            <w:rFonts w:asciiTheme="majorHAnsi" w:eastAsia="Cambria" w:hAnsiTheme="majorHAnsi" w:cs="Cambria"/>
            <w:color w:val="1155CC"/>
            <w:u w:val="single"/>
          </w:rPr>
          <w:t>https://www.wri.org/insights/ipcc-report-2022-mitigation-climate-change</w:t>
        </w:r>
      </w:hyperlink>
    </w:p>
    <w:p w14:paraId="0000004E" w14:textId="77777777" w:rsidR="00AC17B2" w:rsidRPr="00011DD5" w:rsidRDefault="0023038E">
      <w:pPr>
        <w:numPr>
          <w:ilvl w:val="1"/>
          <w:numId w:val="2"/>
        </w:numPr>
        <w:spacing w:after="240" w:line="240" w:lineRule="auto"/>
        <w:rPr>
          <w:rFonts w:asciiTheme="majorHAnsi" w:eastAsia="Cambria" w:hAnsiTheme="majorHAnsi" w:cs="Cambria"/>
        </w:rPr>
      </w:pPr>
      <w:r w:rsidRPr="00011DD5">
        <w:rPr>
          <w:rFonts w:asciiTheme="majorHAnsi" w:hAnsiTheme="majorHAnsi"/>
        </w:rPr>
        <w:lastRenderedPageBreak/>
        <w:t>On the role of individuals in responding to climate change:</w:t>
      </w:r>
      <w:hyperlink r:id="rId16">
        <w:r w:rsidRPr="00011DD5">
          <w:rPr>
            <w:rFonts w:asciiTheme="majorHAnsi" w:hAnsiTheme="majorHAnsi"/>
          </w:rPr>
          <w:t xml:space="preserve"> </w:t>
        </w:r>
      </w:hyperlink>
      <w:hyperlink r:id="rId17">
        <w:r w:rsidRPr="00011DD5">
          <w:rPr>
            <w:rFonts w:asciiTheme="majorHAnsi" w:hAnsiTheme="majorHAnsi"/>
            <w:color w:val="1155CC"/>
            <w:u w:val="single"/>
          </w:rPr>
          <w:t>https:/</w:t>
        </w:r>
        <w:r w:rsidRPr="00011DD5">
          <w:rPr>
            <w:rFonts w:asciiTheme="majorHAnsi" w:hAnsiTheme="majorHAnsi"/>
            <w:color w:val="1155CC"/>
            <w:u w:val="single"/>
          </w:rPr>
          <w:t>/www.sierraclub.org/sierra/yes-actually-individual-responsibility-essential-solving-climate-crisis</w:t>
        </w:r>
      </w:hyperlink>
    </w:p>
    <w:p w14:paraId="0000004F" w14:textId="77777777" w:rsidR="00AC17B2" w:rsidRPr="00011DD5" w:rsidRDefault="0023038E">
      <w:pPr>
        <w:spacing w:before="240" w:after="240" w:line="240" w:lineRule="auto"/>
        <w:ind w:left="360"/>
        <w:rPr>
          <w:rFonts w:asciiTheme="majorHAnsi" w:eastAsia="Cambria" w:hAnsiTheme="majorHAnsi" w:cs="Cambria"/>
        </w:rPr>
      </w:pPr>
      <w:r w:rsidRPr="00011DD5">
        <w:rPr>
          <w:rFonts w:asciiTheme="majorHAnsi" w:eastAsia="Cambria" w:hAnsiTheme="majorHAnsi" w:cs="Cambria"/>
        </w:rPr>
        <w:t xml:space="preserve"> </w:t>
      </w:r>
    </w:p>
    <w:p w14:paraId="00000050" w14:textId="77777777" w:rsidR="00AC17B2" w:rsidRPr="00011DD5" w:rsidRDefault="0023038E">
      <w:pPr>
        <w:spacing w:before="240" w:after="240" w:line="240" w:lineRule="auto"/>
        <w:rPr>
          <w:rFonts w:asciiTheme="majorHAnsi" w:eastAsia="Cambria" w:hAnsiTheme="majorHAnsi" w:cs="Cambria"/>
        </w:rPr>
      </w:pPr>
      <w:r w:rsidRPr="00011DD5">
        <w:rPr>
          <w:rFonts w:asciiTheme="majorHAnsi" w:eastAsia="Cambria" w:hAnsiTheme="majorHAnsi" w:cs="Cambria"/>
        </w:rPr>
        <w:t xml:space="preserve"> </w:t>
      </w:r>
    </w:p>
    <w:p w14:paraId="00000051" w14:textId="77777777" w:rsidR="00AC17B2" w:rsidRPr="00011DD5" w:rsidRDefault="0023038E">
      <w:pPr>
        <w:spacing w:before="240" w:after="240" w:line="240" w:lineRule="auto"/>
        <w:rPr>
          <w:rFonts w:asciiTheme="majorHAnsi" w:eastAsia="Cambria" w:hAnsiTheme="majorHAnsi" w:cs="Cambria"/>
        </w:rPr>
      </w:pPr>
      <w:r w:rsidRPr="00011DD5">
        <w:rPr>
          <w:rFonts w:asciiTheme="majorHAnsi" w:eastAsia="Cambria" w:hAnsiTheme="majorHAnsi" w:cs="Cambria"/>
          <w:b/>
        </w:rPr>
        <w:t xml:space="preserve">Class 5 (Feb 20):  </w:t>
      </w:r>
      <w:r w:rsidRPr="00011DD5">
        <w:rPr>
          <w:rFonts w:asciiTheme="majorHAnsi" w:eastAsia="Cambria" w:hAnsiTheme="majorHAnsi" w:cs="Cambria"/>
        </w:rPr>
        <w:t>Expert guest speaker</w:t>
      </w:r>
    </w:p>
    <w:p w14:paraId="00000052" w14:textId="77777777" w:rsidR="00AC17B2" w:rsidRPr="00011DD5" w:rsidRDefault="0023038E">
      <w:pPr>
        <w:numPr>
          <w:ilvl w:val="0"/>
          <w:numId w:val="4"/>
        </w:numPr>
        <w:spacing w:before="240" w:after="0" w:line="240" w:lineRule="auto"/>
        <w:rPr>
          <w:rFonts w:asciiTheme="majorHAnsi" w:hAnsiTheme="majorHAnsi"/>
        </w:rPr>
      </w:pPr>
      <w:r w:rsidRPr="00011DD5">
        <w:rPr>
          <w:rFonts w:asciiTheme="majorHAnsi" w:eastAsia="Cambria" w:hAnsiTheme="majorHAnsi" w:cs="Cambria"/>
        </w:rPr>
        <w:t xml:space="preserve">Dr. Junghwan Kim </w:t>
      </w:r>
      <w:r w:rsidRPr="00011DD5">
        <w:rPr>
          <w:rFonts w:asciiTheme="majorHAnsi" w:eastAsia="Cambria" w:hAnsiTheme="majorHAnsi" w:cs="Cambria"/>
          <w:b/>
        </w:rPr>
        <w:t>(</w:t>
      </w:r>
      <w:r w:rsidRPr="00011DD5">
        <w:rPr>
          <w:rFonts w:asciiTheme="majorHAnsi" w:eastAsia="Cambria" w:hAnsiTheme="majorHAnsi" w:cs="Cambria"/>
          <w:b/>
          <w:sz w:val="24"/>
          <w:szCs w:val="24"/>
        </w:rPr>
        <w:t>Two research papers on sustainable transportation</w:t>
      </w:r>
      <w:r w:rsidRPr="00011DD5">
        <w:rPr>
          <w:rFonts w:asciiTheme="majorHAnsi" w:eastAsia="Cambria" w:hAnsiTheme="majorHAnsi" w:cs="Cambria"/>
          <w:b/>
        </w:rPr>
        <w:t>)</w:t>
      </w:r>
    </w:p>
    <w:p w14:paraId="00000053" w14:textId="77777777" w:rsidR="00AC17B2" w:rsidRPr="00011DD5" w:rsidRDefault="0023038E">
      <w:pPr>
        <w:numPr>
          <w:ilvl w:val="0"/>
          <w:numId w:val="4"/>
        </w:numPr>
        <w:spacing w:after="240" w:line="240" w:lineRule="auto"/>
        <w:rPr>
          <w:rFonts w:asciiTheme="majorHAnsi" w:hAnsiTheme="majorHAnsi"/>
        </w:rPr>
      </w:pPr>
      <w:r w:rsidRPr="00011DD5">
        <w:rPr>
          <w:rFonts w:asciiTheme="majorHAnsi" w:eastAsia="Cambria" w:hAnsiTheme="majorHAnsi" w:cs="Cambria"/>
        </w:rPr>
        <w:t>Readings:</w:t>
      </w:r>
    </w:p>
    <w:p w14:paraId="00000054" w14:textId="77777777" w:rsidR="00AC17B2" w:rsidRPr="00011DD5" w:rsidRDefault="0023038E">
      <w:pPr>
        <w:shd w:val="clear" w:color="auto" w:fill="FFFFFF"/>
        <w:spacing w:after="0" w:line="240" w:lineRule="auto"/>
        <w:ind w:left="720"/>
        <w:rPr>
          <w:rFonts w:asciiTheme="majorHAnsi" w:eastAsia="Cambria" w:hAnsiTheme="majorHAnsi" w:cs="Cambria"/>
          <w:sz w:val="20"/>
          <w:szCs w:val="20"/>
        </w:rPr>
      </w:pPr>
      <w:r w:rsidRPr="00011DD5">
        <w:rPr>
          <w:rFonts w:asciiTheme="majorHAnsi" w:eastAsia="Cambria" w:hAnsiTheme="majorHAnsi" w:cs="Cambria"/>
          <w:color w:val="222222"/>
          <w:sz w:val="20"/>
          <w:szCs w:val="20"/>
        </w:rPr>
        <w:t>-*Kim, J., &amp; Lee, B. (2023). Campu</w:t>
      </w:r>
      <w:r w:rsidRPr="00011DD5">
        <w:rPr>
          <w:rFonts w:asciiTheme="majorHAnsi" w:eastAsia="Cambria" w:hAnsiTheme="majorHAnsi" w:cs="Cambria"/>
          <w:color w:val="222222"/>
          <w:sz w:val="20"/>
          <w:szCs w:val="20"/>
        </w:rPr>
        <w:t xml:space="preserve">s commute mode choice in a college town: An application of the integrated choice and latent variable (ICLV) model. </w:t>
      </w:r>
      <w:r w:rsidRPr="00011DD5">
        <w:rPr>
          <w:rFonts w:asciiTheme="majorHAnsi" w:eastAsia="Cambria" w:hAnsiTheme="majorHAnsi" w:cs="Cambria"/>
          <w:i/>
          <w:color w:val="222222"/>
          <w:sz w:val="20"/>
          <w:szCs w:val="20"/>
        </w:rPr>
        <w:t xml:space="preserve">Travel </w:t>
      </w:r>
      <w:proofErr w:type="spellStart"/>
      <w:r w:rsidRPr="00011DD5">
        <w:rPr>
          <w:rFonts w:asciiTheme="majorHAnsi" w:eastAsia="Cambria" w:hAnsiTheme="majorHAnsi" w:cs="Cambria"/>
          <w:i/>
          <w:color w:val="222222"/>
          <w:sz w:val="20"/>
          <w:szCs w:val="20"/>
        </w:rPr>
        <w:t>Behaviour</w:t>
      </w:r>
      <w:proofErr w:type="spellEnd"/>
      <w:r w:rsidRPr="00011DD5">
        <w:rPr>
          <w:rFonts w:asciiTheme="majorHAnsi" w:eastAsia="Cambria" w:hAnsiTheme="majorHAnsi" w:cs="Cambria"/>
          <w:i/>
          <w:color w:val="222222"/>
          <w:sz w:val="20"/>
          <w:szCs w:val="20"/>
        </w:rPr>
        <w:t xml:space="preserve"> and Society</w:t>
      </w:r>
      <w:r w:rsidRPr="00011DD5">
        <w:rPr>
          <w:rFonts w:asciiTheme="majorHAnsi" w:eastAsia="Cambria" w:hAnsiTheme="majorHAnsi" w:cs="Cambria"/>
          <w:color w:val="222222"/>
          <w:sz w:val="20"/>
          <w:szCs w:val="20"/>
        </w:rPr>
        <w:t xml:space="preserve">, </w:t>
      </w:r>
      <w:r w:rsidRPr="00011DD5">
        <w:rPr>
          <w:rFonts w:asciiTheme="majorHAnsi" w:eastAsia="Cambria" w:hAnsiTheme="majorHAnsi" w:cs="Cambria"/>
          <w:i/>
          <w:color w:val="222222"/>
          <w:sz w:val="20"/>
          <w:szCs w:val="20"/>
        </w:rPr>
        <w:t>30</w:t>
      </w:r>
      <w:r w:rsidRPr="00011DD5">
        <w:rPr>
          <w:rFonts w:asciiTheme="majorHAnsi" w:eastAsia="Cambria" w:hAnsiTheme="majorHAnsi" w:cs="Cambria"/>
          <w:color w:val="222222"/>
          <w:sz w:val="20"/>
          <w:szCs w:val="20"/>
        </w:rPr>
        <w:t xml:space="preserve">, 249-261. </w:t>
      </w:r>
      <w:hyperlink r:id="rId18">
        <w:r w:rsidRPr="00011DD5">
          <w:rPr>
            <w:rFonts w:asciiTheme="majorHAnsi" w:eastAsia="Cambria" w:hAnsiTheme="majorHAnsi" w:cs="Cambria"/>
            <w:color w:val="0C7DBB"/>
            <w:sz w:val="20"/>
            <w:szCs w:val="20"/>
            <w:u w:val="single"/>
          </w:rPr>
          <w:t>https://doi.org/10.1016/j.tbs.2022.10.002</w:t>
        </w:r>
      </w:hyperlink>
      <w:r w:rsidRPr="00011DD5">
        <w:rPr>
          <w:rFonts w:asciiTheme="majorHAnsi" w:eastAsia="Cambria" w:hAnsiTheme="majorHAnsi" w:cs="Cambria"/>
          <w:color w:val="222222"/>
          <w:sz w:val="20"/>
          <w:szCs w:val="20"/>
        </w:rPr>
        <w:t xml:space="preserve"> (*you </w:t>
      </w:r>
      <w:r w:rsidRPr="00011DD5">
        <w:rPr>
          <w:rFonts w:asciiTheme="majorHAnsi" w:eastAsia="Cambria" w:hAnsiTheme="majorHAnsi" w:cs="Cambria"/>
          <w:sz w:val="20"/>
          <w:szCs w:val="20"/>
        </w:rPr>
        <w:t>can skip the method section because it is too advanced)</w:t>
      </w:r>
    </w:p>
    <w:p w14:paraId="00000055" w14:textId="77777777" w:rsidR="00AC17B2" w:rsidRPr="00011DD5" w:rsidRDefault="0023038E">
      <w:pPr>
        <w:shd w:val="clear" w:color="auto" w:fill="FFFFFF"/>
        <w:spacing w:after="0" w:line="240" w:lineRule="auto"/>
        <w:ind w:left="720"/>
        <w:rPr>
          <w:rFonts w:asciiTheme="majorHAnsi" w:eastAsia="Cambria" w:hAnsiTheme="majorHAnsi" w:cs="Cambria"/>
          <w:color w:val="0C7DBB"/>
          <w:sz w:val="20"/>
          <w:szCs w:val="20"/>
          <w:u w:val="single"/>
        </w:rPr>
      </w:pPr>
      <w:r w:rsidRPr="00011DD5">
        <w:rPr>
          <w:rFonts w:asciiTheme="majorHAnsi" w:eastAsia="Cambria" w:hAnsiTheme="majorHAnsi" w:cs="Cambria"/>
          <w:color w:val="222222"/>
          <w:sz w:val="20"/>
          <w:szCs w:val="20"/>
        </w:rPr>
        <w:t xml:space="preserve">-Kim, J., </w:t>
      </w:r>
      <w:proofErr w:type="spellStart"/>
      <w:r w:rsidRPr="00011DD5">
        <w:rPr>
          <w:rFonts w:asciiTheme="majorHAnsi" w:eastAsia="Cambria" w:hAnsiTheme="majorHAnsi" w:cs="Cambria"/>
          <w:color w:val="222222"/>
          <w:sz w:val="20"/>
          <w:szCs w:val="20"/>
        </w:rPr>
        <w:t>Rapuri</w:t>
      </w:r>
      <w:proofErr w:type="spellEnd"/>
      <w:r w:rsidRPr="00011DD5">
        <w:rPr>
          <w:rFonts w:asciiTheme="majorHAnsi" w:eastAsia="Cambria" w:hAnsiTheme="majorHAnsi" w:cs="Cambria"/>
          <w:color w:val="222222"/>
          <w:sz w:val="20"/>
          <w:szCs w:val="20"/>
        </w:rPr>
        <w:t xml:space="preserve">, S., </w:t>
      </w:r>
      <w:proofErr w:type="spellStart"/>
      <w:r w:rsidRPr="00011DD5">
        <w:rPr>
          <w:rFonts w:asciiTheme="majorHAnsi" w:eastAsia="Cambria" w:hAnsiTheme="majorHAnsi" w:cs="Cambria"/>
          <w:color w:val="222222"/>
          <w:sz w:val="20"/>
          <w:szCs w:val="20"/>
        </w:rPr>
        <w:t>Chuluunbaatar</w:t>
      </w:r>
      <w:proofErr w:type="spellEnd"/>
      <w:r w:rsidRPr="00011DD5">
        <w:rPr>
          <w:rFonts w:asciiTheme="majorHAnsi" w:eastAsia="Cambria" w:hAnsiTheme="majorHAnsi" w:cs="Cambria"/>
          <w:color w:val="222222"/>
          <w:sz w:val="20"/>
          <w:szCs w:val="20"/>
        </w:rPr>
        <w:t xml:space="preserve">, E., </w:t>
      </w:r>
      <w:proofErr w:type="spellStart"/>
      <w:r w:rsidRPr="00011DD5">
        <w:rPr>
          <w:rFonts w:asciiTheme="majorHAnsi" w:eastAsia="Cambria" w:hAnsiTheme="majorHAnsi" w:cs="Cambria"/>
          <w:color w:val="222222"/>
          <w:sz w:val="20"/>
          <w:szCs w:val="20"/>
        </w:rPr>
        <w:t>Sumiyasuren</w:t>
      </w:r>
      <w:proofErr w:type="spellEnd"/>
      <w:r w:rsidRPr="00011DD5">
        <w:rPr>
          <w:rFonts w:asciiTheme="majorHAnsi" w:eastAsia="Cambria" w:hAnsiTheme="majorHAnsi" w:cs="Cambria"/>
          <w:color w:val="222222"/>
          <w:sz w:val="20"/>
          <w:szCs w:val="20"/>
        </w:rPr>
        <w:t xml:space="preserve">, E., </w:t>
      </w:r>
      <w:proofErr w:type="spellStart"/>
      <w:r w:rsidRPr="00011DD5">
        <w:rPr>
          <w:rFonts w:asciiTheme="majorHAnsi" w:eastAsia="Cambria" w:hAnsiTheme="majorHAnsi" w:cs="Cambria"/>
          <w:color w:val="222222"/>
          <w:sz w:val="20"/>
          <w:szCs w:val="20"/>
        </w:rPr>
        <w:t>Lkhagvasuren</w:t>
      </w:r>
      <w:proofErr w:type="spellEnd"/>
      <w:r w:rsidRPr="00011DD5">
        <w:rPr>
          <w:rFonts w:asciiTheme="majorHAnsi" w:eastAsia="Cambria" w:hAnsiTheme="majorHAnsi" w:cs="Cambria"/>
          <w:color w:val="222222"/>
          <w:sz w:val="20"/>
          <w:szCs w:val="20"/>
        </w:rPr>
        <w:t xml:space="preserve">, B., </w:t>
      </w:r>
      <w:proofErr w:type="spellStart"/>
      <w:r w:rsidRPr="00011DD5">
        <w:rPr>
          <w:rFonts w:asciiTheme="majorHAnsi" w:eastAsia="Cambria" w:hAnsiTheme="majorHAnsi" w:cs="Cambria"/>
          <w:color w:val="222222"/>
          <w:sz w:val="20"/>
          <w:szCs w:val="20"/>
        </w:rPr>
        <w:t>Budhathoki</w:t>
      </w:r>
      <w:proofErr w:type="spellEnd"/>
      <w:r w:rsidRPr="00011DD5">
        <w:rPr>
          <w:rFonts w:asciiTheme="majorHAnsi" w:eastAsia="Cambria" w:hAnsiTheme="majorHAnsi" w:cs="Cambria"/>
          <w:color w:val="222222"/>
          <w:sz w:val="20"/>
          <w:szCs w:val="20"/>
        </w:rPr>
        <w:t xml:space="preserve">, N. R., &amp; </w:t>
      </w:r>
      <w:proofErr w:type="spellStart"/>
      <w:r w:rsidRPr="00011DD5">
        <w:rPr>
          <w:rFonts w:asciiTheme="majorHAnsi" w:eastAsia="Cambria" w:hAnsiTheme="majorHAnsi" w:cs="Cambria"/>
          <w:color w:val="222222"/>
          <w:sz w:val="20"/>
          <w:szCs w:val="20"/>
        </w:rPr>
        <w:t>Laituri</w:t>
      </w:r>
      <w:proofErr w:type="spellEnd"/>
      <w:r w:rsidRPr="00011DD5">
        <w:rPr>
          <w:rFonts w:asciiTheme="majorHAnsi" w:eastAsia="Cambria" w:hAnsiTheme="majorHAnsi" w:cs="Cambria"/>
          <w:color w:val="222222"/>
          <w:sz w:val="20"/>
          <w:szCs w:val="20"/>
        </w:rPr>
        <w:t>, M. (2023). Developing and evaluating transit-b</w:t>
      </w:r>
      <w:r w:rsidRPr="00011DD5">
        <w:rPr>
          <w:rFonts w:asciiTheme="majorHAnsi" w:eastAsia="Cambria" w:hAnsiTheme="majorHAnsi" w:cs="Cambria"/>
          <w:color w:val="222222"/>
          <w:sz w:val="20"/>
          <w:szCs w:val="20"/>
        </w:rPr>
        <w:t xml:space="preserve">ased healthcare accessibility in a low-and middle-income country: A case study in Ulaanbaatar, Mongolia. </w:t>
      </w:r>
      <w:r w:rsidRPr="00011DD5">
        <w:rPr>
          <w:rFonts w:asciiTheme="majorHAnsi" w:eastAsia="Cambria" w:hAnsiTheme="majorHAnsi" w:cs="Cambria"/>
          <w:i/>
          <w:color w:val="222222"/>
          <w:sz w:val="20"/>
          <w:szCs w:val="20"/>
        </w:rPr>
        <w:t>Habitat International</w:t>
      </w:r>
      <w:r w:rsidRPr="00011DD5">
        <w:rPr>
          <w:rFonts w:asciiTheme="majorHAnsi" w:eastAsia="Cambria" w:hAnsiTheme="majorHAnsi" w:cs="Cambria"/>
          <w:color w:val="222222"/>
          <w:sz w:val="20"/>
          <w:szCs w:val="20"/>
        </w:rPr>
        <w:t xml:space="preserve">, </w:t>
      </w:r>
      <w:r w:rsidRPr="00011DD5">
        <w:rPr>
          <w:rFonts w:asciiTheme="majorHAnsi" w:eastAsia="Cambria" w:hAnsiTheme="majorHAnsi" w:cs="Cambria"/>
          <w:i/>
          <w:color w:val="222222"/>
          <w:sz w:val="20"/>
          <w:szCs w:val="20"/>
        </w:rPr>
        <w:t>131</w:t>
      </w:r>
      <w:r w:rsidRPr="00011DD5">
        <w:rPr>
          <w:rFonts w:asciiTheme="majorHAnsi" w:eastAsia="Cambria" w:hAnsiTheme="majorHAnsi" w:cs="Cambria"/>
          <w:color w:val="222222"/>
          <w:sz w:val="20"/>
          <w:szCs w:val="20"/>
        </w:rPr>
        <w:t xml:space="preserve">, 102729. </w:t>
      </w:r>
      <w:hyperlink r:id="rId19">
        <w:r w:rsidRPr="00011DD5">
          <w:rPr>
            <w:rFonts w:asciiTheme="majorHAnsi" w:eastAsia="Cambria" w:hAnsiTheme="majorHAnsi" w:cs="Cambria"/>
            <w:color w:val="0C7DBB"/>
            <w:sz w:val="20"/>
            <w:szCs w:val="20"/>
            <w:u w:val="single"/>
          </w:rPr>
          <w:t>https://doi.org/10.1016/j.habitatint.2022.10272</w:t>
        </w:r>
        <w:r w:rsidRPr="00011DD5">
          <w:rPr>
            <w:rFonts w:asciiTheme="majorHAnsi" w:eastAsia="Cambria" w:hAnsiTheme="majorHAnsi" w:cs="Cambria"/>
            <w:color w:val="0C7DBB"/>
            <w:sz w:val="20"/>
            <w:szCs w:val="20"/>
            <w:u w:val="single"/>
          </w:rPr>
          <w:t>9</w:t>
        </w:r>
      </w:hyperlink>
    </w:p>
    <w:p w14:paraId="00000056" w14:textId="77777777" w:rsidR="00AC17B2" w:rsidRPr="00011DD5" w:rsidRDefault="0023038E">
      <w:pPr>
        <w:numPr>
          <w:ilvl w:val="0"/>
          <w:numId w:val="7"/>
        </w:numPr>
        <w:spacing w:before="240" w:after="0" w:line="240" w:lineRule="auto"/>
        <w:rPr>
          <w:rFonts w:asciiTheme="majorHAnsi" w:hAnsiTheme="majorHAnsi"/>
        </w:rPr>
      </w:pPr>
      <w:r w:rsidRPr="00011DD5">
        <w:rPr>
          <w:rFonts w:asciiTheme="majorHAnsi" w:eastAsia="Cambria" w:hAnsiTheme="majorHAnsi" w:cs="Cambria"/>
        </w:rPr>
        <w:t xml:space="preserve">Charlotte </w:t>
      </w:r>
      <w:proofErr w:type="spellStart"/>
      <w:r w:rsidRPr="00011DD5">
        <w:rPr>
          <w:rFonts w:asciiTheme="majorHAnsi" w:eastAsia="Cambria" w:hAnsiTheme="majorHAnsi" w:cs="Cambria"/>
        </w:rPr>
        <w:t>Aubrac</w:t>
      </w:r>
      <w:proofErr w:type="spellEnd"/>
      <w:r w:rsidRPr="00011DD5">
        <w:rPr>
          <w:rFonts w:asciiTheme="majorHAnsi" w:eastAsia="Cambria" w:hAnsiTheme="majorHAnsi" w:cs="Cambria"/>
        </w:rPr>
        <w:t xml:space="preserve"> </w:t>
      </w:r>
      <w:r w:rsidRPr="00011DD5">
        <w:rPr>
          <w:rFonts w:asciiTheme="majorHAnsi" w:eastAsia="Cambria" w:hAnsiTheme="majorHAnsi" w:cs="Cambria"/>
          <w:b/>
        </w:rPr>
        <w:t>(</w:t>
      </w:r>
      <w:r w:rsidRPr="00011DD5">
        <w:rPr>
          <w:rFonts w:asciiTheme="majorHAnsi" w:eastAsia="Cambria" w:hAnsiTheme="majorHAnsi" w:cs="Cambria"/>
          <w:b/>
          <w:sz w:val="24"/>
          <w:szCs w:val="24"/>
        </w:rPr>
        <w:t>Realized and elicited cooperation under water scarcity: evidence from a field experiment in Tanzania</w:t>
      </w:r>
      <w:r w:rsidRPr="00011DD5">
        <w:rPr>
          <w:rFonts w:asciiTheme="majorHAnsi" w:eastAsia="Cambria" w:hAnsiTheme="majorHAnsi" w:cs="Cambria"/>
          <w:b/>
        </w:rPr>
        <w:t>)</w:t>
      </w:r>
    </w:p>
    <w:p w14:paraId="00000057" w14:textId="77777777" w:rsidR="00AC17B2" w:rsidRPr="00011DD5" w:rsidRDefault="0023038E">
      <w:pPr>
        <w:numPr>
          <w:ilvl w:val="0"/>
          <w:numId w:val="7"/>
        </w:numPr>
        <w:spacing w:after="240" w:line="240" w:lineRule="auto"/>
        <w:rPr>
          <w:rFonts w:asciiTheme="majorHAnsi" w:hAnsiTheme="majorHAnsi"/>
        </w:rPr>
      </w:pPr>
      <w:r w:rsidRPr="00011DD5">
        <w:rPr>
          <w:rFonts w:asciiTheme="majorHAnsi" w:eastAsia="Cambria" w:hAnsiTheme="majorHAnsi" w:cs="Cambria"/>
        </w:rPr>
        <w:t>Readings:</w:t>
      </w:r>
    </w:p>
    <w:p w14:paraId="00000058" w14:textId="77777777" w:rsidR="00AC17B2" w:rsidRPr="00011DD5" w:rsidRDefault="0023038E">
      <w:pPr>
        <w:shd w:val="clear" w:color="auto" w:fill="FFFFFF"/>
        <w:spacing w:after="0" w:line="240" w:lineRule="auto"/>
        <w:ind w:left="720"/>
        <w:rPr>
          <w:rFonts w:asciiTheme="majorHAnsi" w:eastAsia="Cambria" w:hAnsiTheme="majorHAnsi" w:cs="Cambria"/>
          <w:sz w:val="20"/>
          <w:szCs w:val="20"/>
        </w:rPr>
      </w:pPr>
      <w:r w:rsidRPr="00011DD5">
        <w:rPr>
          <w:rFonts w:asciiTheme="majorHAnsi" w:eastAsia="Cambria" w:hAnsiTheme="majorHAnsi" w:cs="Cambria"/>
          <w:sz w:val="20"/>
          <w:szCs w:val="20"/>
        </w:rPr>
        <w:t>-Barrett, S., &amp; Dannenberg, A. (2012).</w:t>
      </w:r>
      <w:hyperlink r:id="rId20">
        <w:r w:rsidRPr="00011DD5">
          <w:rPr>
            <w:rFonts w:asciiTheme="majorHAnsi" w:eastAsia="Cambria" w:hAnsiTheme="majorHAnsi" w:cs="Cambria"/>
            <w:sz w:val="20"/>
            <w:szCs w:val="20"/>
          </w:rPr>
          <w:t xml:space="preserve"> </w:t>
        </w:r>
      </w:hyperlink>
      <w:hyperlink r:id="rId21">
        <w:r w:rsidRPr="00011DD5">
          <w:rPr>
            <w:rFonts w:asciiTheme="majorHAnsi" w:eastAsia="Cambria" w:hAnsiTheme="majorHAnsi" w:cs="Cambria"/>
            <w:color w:val="1155CC"/>
            <w:sz w:val="20"/>
            <w:szCs w:val="20"/>
            <w:u w:val="single"/>
          </w:rPr>
          <w:t>Climate negotiations under scientific uncertainty</w:t>
        </w:r>
      </w:hyperlink>
      <w:r w:rsidRPr="00011DD5">
        <w:rPr>
          <w:rFonts w:asciiTheme="majorHAnsi" w:eastAsia="Cambria" w:hAnsiTheme="majorHAnsi" w:cs="Cambria"/>
          <w:sz w:val="20"/>
          <w:szCs w:val="20"/>
        </w:rPr>
        <w:t>. Proceedings of the National Academy of Sciences, 109(43), 17372-17376.</w:t>
      </w:r>
    </w:p>
    <w:p w14:paraId="00000059" w14:textId="77777777" w:rsidR="00AC17B2" w:rsidRPr="00011DD5" w:rsidRDefault="0023038E">
      <w:pPr>
        <w:shd w:val="clear" w:color="auto" w:fill="FFFFFF"/>
        <w:spacing w:after="0" w:line="240" w:lineRule="auto"/>
        <w:ind w:left="720"/>
        <w:rPr>
          <w:rFonts w:asciiTheme="majorHAnsi" w:eastAsia="Cambria" w:hAnsiTheme="majorHAnsi" w:cs="Cambria"/>
          <w:color w:val="222222"/>
          <w:sz w:val="20"/>
          <w:szCs w:val="20"/>
        </w:rPr>
      </w:pPr>
      <w:r w:rsidRPr="00011DD5">
        <w:rPr>
          <w:rFonts w:asciiTheme="majorHAnsi" w:eastAsia="Cambria" w:hAnsiTheme="majorHAnsi" w:cs="Cambria"/>
          <w:color w:val="222222"/>
          <w:sz w:val="20"/>
          <w:szCs w:val="20"/>
        </w:rPr>
        <w:t>-</w:t>
      </w:r>
      <w:proofErr w:type="spellStart"/>
      <w:r w:rsidRPr="00011DD5">
        <w:rPr>
          <w:rFonts w:asciiTheme="majorHAnsi" w:eastAsia="Cambria" w:hAnsiTheme="majorHAnsi" w:cs="Cambria"/>
          <w:color w:val="222222"/>
          <w:sz w:val="20"/>
          <w:szCs w:val="20"/>
        </w:rPr>
        <w:t>Mdemu</w:t>
      </w:r>
      <w:proofErr w:type="spellEnd"/>
      <w:r w:rsidRPr="00011DD5">
        <w:rPr>
          <w:rFonts w:asciiTheme="majorHAnsi" w:eastAsia="Cambria" w:hAnsiTheme="majorHAnsi" w:cs="Cambria"/>
          <w:color w:val="222222"/>
          <w:sz w:val="20"/>
          <w:szCs w:val="20"/>
        </w:rPr>
        <w:t xml:space="preserve">, M. V., </w:t>
      </w:r>
      <w:proofErr w:type="spellStart"/>
      <w:r w:rsidRPr="00011DD5">
        <w:rPr>
          <w:rFonts w:asciiTheme="majorHAnsi" w:eastAsia="Cambria" w:hAnsiTheme="majorHAnsi" w:cs="Cambria"/>
          <w:color w:val="222222"/>
          <w:sz w:val="20"/>
          <w:szCs w:val="20"/>
        </w:rPr>
        <w:t>Mziray</w:t>
      </w:r>
      <w:proofErr w:type="spellEnd"/>
      <w:r w:rsidRPr="00011DD5">
        <w:rPr>
          <w:rFonts w:asciiTheme="majorHAnsi" w:eastAsia="Cambria" w:hAnsiTheme="majorHAnsi" w:cs="Cambria"/>
          <w:color w:val="222222"/>
          <w:sz w:val="20"/>
          <w:szCs w:val="20"/>
        </w:rPr>
        <w:t xml:space="preserve">, N., </w:t>
      </w:r>
      <w:proofErr w:type="spellStart"/>
      <w:r w:rsidRPr="00011DD5">
        <w:rPr>
          <w:rFonts w:asciiTheme="majorHAnsi" w:eastAsia="Cambria" w:hAnsiTheme="majorHAnsi" w:cs="Cambria"/>
          <w:color w:val="222222"/>
          <w:sz w:val="20"/>
          <w:szCs w:val="20"/>
        </w:rPr>
        <w:t>Bjornlund</w:t>
      </w:r>
      <w:proofErr w:type="spellEnd"/>
      <w:r w:rsidRPr="00011DD5">
        <w:rPr>
          <w:rFonts w:asciiTheme="majorHAnsi" w:eastAsia="Cambria" w:hAnsiTheme="majorHAnsi" w:cs="Cambria"/>
          <w:color w:val="222222"/>
          <w:sz w:val="20"/>
          <w:szCs w:val="20"/>
        </w:rPr>
        <w:t xml:space="preserve">, H., &amp; </w:t>
      </w:r>
      <w:proofErr w:type="spellStart"/>
      <w:r w:rsidRPr="00011DD5">
        <w:rPr>
          <w:rFonts w:asciiTheme="majorHAnsi" w:eastAsia="Cambria" w:hAnsiTheme="majorHAnsi" w:cs="Cambria"/>
          <w:color w:val="222222"/>
          <w:sz w:val="20"/>
          <w:szCs w:val="20"/>
        </w:rPr>
        <w:t>Kashaigili</w:t>
      </w:r>
      <w:proofErr w:type="spellEnd"/>
      <w:r w:rsidRPr="00011DD5">
        <w:rPr>
          <w:rFonts w:asciiTheme="majorHAnsi" w:eastAsia="Cambria" w:hAnsiTheme="majorHAnsi" w:cs="Cambria"/>
          <w:color w:val="222222"/>
          <w:sz w:val="20"/>
          <w:szCs w:val="20"/>
        </w:rPr>
        <w:t>, J. J. (2017).</w:t>
      </w:r>
      <w:hyperlink r:id="rId22">
        <w:r w:rsidRPr="00011DD5">
          <w:rPr>
            <w:rFonts w:asciiTheme="majorHAnsi" w:eastAsia="Cambria" w:hAnsiTheme="majorHAnsi" w:cs="Cambria"/>
            <w:color w:val="222222"/>
            <w:sz w:val="20"/>
            <w:szCs w:val="20"/>
          </w:rPr>
          <w:t xml:space="preserve"> </w:t>
        </w:r>
      </w:hyperlink>
      <w:hyperlink r:id="rId23">
        <w:r w:rsidRPr="00011DD5">
          <w:rPr>
            <w:rFonts w:asciiTheme="majorHAnsi" w:eastAsia="Cambria" w:hAnsiTheme="majorHAnsi" w:cs="Cambria"/>
            <w:color w:val="1155CC"/>
            <w:sz w:val="20"/>
            <w:szCs w:val="20"/>
            <w:u w:val="single"/>
          </w:rPr>
          <w:t xml:space="preserve">Barriers to and opportunities for improving productivity and profitability of the </w:t>
        </w:r>
        <w:proofErr w:type="spellStart"/>
        <w:r w:rsidRPr="00011DD5">
          <w:rPr>
            <w:rFonts w:asciiTheme="majorHAnsi" w:eastAsia="Cambria" w:hAnsiTheme="majorHAnsi" w:cs="Cambria"/>
            <w:color w:val="1155CC"/>
            <w:sz w:val="20"/>
            <w:szCs w:val="20"/>
            <w:u w:val="single"/>
          </w:rPr>
          <w:t>Kiwere</w:t>
        </w:r>
        <w:proofErr w:type="spellEnd"/>
        <w:r w:rsidRPr="00011DD5">
          <w:rPr>
            <w:rFonts w:asciiTheme="majorHAnsi" w:eastAsia="Cambria" w:hAnsiTheme="majorHAnsi" w:cs="Cambria"/>
            <w:color w:val="1155CC"/>
            <w:sz w:val="20"/>
            <w:szCs w:val="20"/>
            <w:u w:val="single"/>
          </w:rPr>
          <w:t xml:space="preserve"> and </w:t>
        </w:r>
        <w:proofErr w:type="spellStart"/>
        <w:r w:rsidRPr="00011DD5">
          <w:rPr>
            <w:rFonts w:asciiTheme="majorHAnsi" w:eastAsia="Cambria" w:hAnsiTheme="majorHAnsi" w:cs="Cambria"/>
            <w:color w:val="1155CC"/>
            <w:sz w:val="20"/>
            <w:szCs w:val="20"/>
            <w:u w:val="single"/>
          </w:rPr>
          <w:t>Magozi</w:t>
        </w:r>
        <w:proofErr w:type="spellEnd"/>
        <w:r w:rsidRPr="00011DD5">
          <w:rPr>
            <w:rFonts w:asciiTheme="majorHAnsi" w:eastAsia="Cambria" w:hAnsiTheme="majorHAnsi" w:cs="Cambria"/>
            <w:color w:val="1155CC"/>
            <w:sz w:val="20"/>
            <w:szCs w:val="20"/>
            <w:u w:val="single"/>
          </w:rPr>
          <w:t xml:space="preserve"> irrigation schemes in Tanzania</w:t>
        </w:r>
      </w:hyperlink>
      <w:r w:rsidRPr="00011DD5">
        <w:rPr>
          <w:rFonts w:asciiTheme="majorHAnsi" w:eastAsia="Cambria" w:hAnsiTheme="majorHAnsi" w:cs="Cambria"/>
          <w:color w:val="222222"/>
          <w:sz w:val="20"/>
          <w:szCs w:val="20"/>
        </w:rPr>
        <w:t xml:space="preserve">. </w:t>
      </w:r>
      <w:r w:rsidRPr="00011DD5">
        <w:rPr>
          <w:rFonts w:asciiTheme="majorHAnsi" w:eastAsia="Cambria" w:hAnsiTheme="majorHAnsi" w:cs="Cambria"/>
          <w:i/>
          <w:color w:val="222222"/>
          <w:sz w:val="20"/>
          <w:szCs w:val="20"/>
        </w:rPr>
        <w:t>International Journal of Water Resources Development</w:t>
      </w:r>
      <w:r w:rsidRPr="00011DD5">
        <w:rPr>
          <w:rFonts w:asciiTheme="majorHAnsi" w:eastAsia="Cambria" w:hAnsiTheme="majorHAnsi" w:cs="Cambria"/>
          <w:color w:val="222222"/>
          <w:sz w:val="20"/>
          <w:szCs w:val="20"/>
        </w:rPr>
        <w:t xml:space="preserve">, </w:t>
      </w:r>
      <w:r w:rsidRPr="00011DD5">
        <w:rPr>
          <w:rFonts w:asciiTheme="majorHAnsi" w:eastAsia="Cambria" w:hAnsiTheme="majorHAnsi" w:cs="Cambria"/>
          <w:i/>
          <w:color w:val="222222"/>
          <w:sz w:val="20"/>
          <w:szCs w:val="20"/>
        </w:rPr>
        <w:t>33</w:t>
      </w:r>
      <w:r w:rsidRPr="00011DD5">
        <w:rPr>
          <w:rFonts w:asciiTheme="majorHAnsi" w:eastAsia="Cambria" w:hAnsiTheme="majorHAnsi" w:cs="Cambria"/>
          <w:color w:val="222222"/>
          <w:sz w:val="20"/>
          <w:szCs w:val="20"/>
        </w:rPr>
        <w:t>(5), 725-739.</w:t>
      </w:r>
    </w:p>
    <w:p w14:paraId="0000005A" w14:textId="77777777" w:rsidR="00AC17B2" w:rsidRPr="00011DD5" w:rsidRDefault="0023038E">
      <w:pPr>
        <w:spacing w:before="240" w:after="240" w:line="240" w:lineRule="auto"/>
        <w:ind w:left="360"/>
        <w:rPr>
          <w:rFonts w:asciiTheme="majorHAnsi" w:eastAsia="Cambria" w:hAnsiTheme="majorHAnsi" w:cs="Cambria"/>
        </w:rPr>
      </w:pPr>
      <w:r w:rsidRPr="00011DD5">
        <w:rPr>
          <w:rFonts w:asciiTheme="majorHAnsi" w:eastAsia="Cambria" w:hAnsiTheme="majorHAnsi" w:cs="Cambria"/>
        </w:rPr>
        <w:t xml:space="preserve"> </w:t>
      </w:r>
    </w:p>
    <w:p w14:paraId="0000005B" w14:textId="77777777" w:rsidR="00AC17B2" w:rsidRPr="00011DD5" w:rsidRDefault="0023038E">
      <w:pPr>
        <w:spacing w:before="240" w:after="240" w:line="240" w:lineRule="auto"/>
        <w:ind w:left="360"/>
        <w:rPr>
          <w:rFonts w:asciiTheme="majorHAnsi" w:eastAsia="Cambria" w:hAnsiTheme="majorHAnsi" w:cs="Cambria"/>
        </w:rPr>
      </w:pPr>
      <w:r w:rsidRPr="00011DD5">
        <w:rPr>
          <w:rFonts w:asciiTheme="majorHAnsi" w:eastAsia="Cambria" w:hAnsiTheme="majorHAnsi" w:cs="Cambria"/>
        </w:rPr>
        <w:t xml:space="preserve"> </w:t>
      </w:r>
    </w:p>
    <w:p w14:paraId="0000005C" w14:textId="77777777" w:rsidR="00AC17B2" w:rsidRPr="00011DD5" w:rsidRDefault="0023038E">
      <w:pPr>
        <w:spacing w:before="240" w:after="240" w:line="240" w:lineRule="auto"/>
        <w:ind w:left="360"/>
        <w:rPr>
          <w:rFonts w:asciiTheme="majorHAnsi" w:eastAsia="Cambria" w:hAnsiTheme="majorHAnsi" w:cs="Cambria"/>
        </w:rPr>
      </w:pPr>
      <w:r w:rsidRPr="00011DD5">
        <w:rPr>
          <w:rFonts w:asciiTheme="majorHAnsi" w:eastAsia="Cambria" w:hAnsiTheme="majorHAnsi" w:cs="Cambria"/>
        </w:rPr>
        <w:t xml:space="preserve"> </w:t>
      </w:r>
    </w:p>
    <w:p w14:paraId="0000005D" w14:textId="77777777" w:rsidR="00AC17B2" w:rsidRPr="00011DD5" w:rsidRDefault="0023038E">
      <w:pPr>
        <w:spacing w:before="240" w:after="240" w:line="240" w:lineRule="auto"/>
        <w:rPr>
          <w:rFonts w:asciiTheme="majorHAnsi" w:eastAsia="Cambria" w:hAnsiTheme="majorHAnsi" w:cs="Cambria"/>
        </w:rPr>
      </w:pPr>
      <w:r w:rsidRPr="00011DD5">
        <w:rPr>
          <w:rFonts w:asciiTheme="majorHAnsi" w:eastAsia="Cambria" w:hAnsiTheme="majorHAnsi" w:cs="Cambria"/>
          <w:b/>
        </w:rPr>
        <w:t>Class 6 (Feb</w:t>
      </w:r>
      <w:r w:rsidRPr="00011DD5">
        <w:rPr>
          <w:rFonts w:asciiTheme="majorHAnsi" w:eastAsia="Cambria" w:hAnsiTheme="majorHAnsi" w:cs="Cambria"/>
          <w:b/>
        </w:rPr>
        <w:t xml:space="preserve"> 27):  </w:t>
      </w:r>
      <w:r w:rsidRPr="00011DD5">
        <w:rPr>
          <w:rFonts w:asciiTheme="majorHAnsi" w:eastAsia="Cambria" w:hAnsiTheme="majorHAnsi" w:cs="Cambria"/>
        </w:rPr>
        <w:t>Expert guest speaker</w:t>
      </w:r>
    </w:p>
    <w:p w14:paraId="0000005E" w14:textId="77777777" w:rsidR="00AC17B2" w:rsidRPr="00011DD5" w:rsidRDefault="0023038E">
      <w:pPr>
        <w:numPr>
          <w:ilvl w:val="0"/>
          <w:numId w:val="10"/>
        </w:numPr>
        <w:spacing w:before="240" w:after="0" w:line="240" w:lineRule="auto"/>
        <w:rPr>
          <w:rFonts w:asciiTheme="majorHAnsi" w:hAnsiTheme="majorHAnsi"/>
        </w:rPr>
      </w:pPr>
      <w:r w:rsidRPr="00011DD5">
        <w:rPr>
          <w:rFonts w:asciiTheme="majorHAnsi" w:hAnsiTheme="majorHAnsi"/>
        </w:rPr>
        <w:t xml:space="preserve">Dr. Diana Burbano </w:t>
      </w:r>
      <w:r w:rsidRPr="00011DD5">
        <w:rPr>
          <w:rFonts w:asciiTheme="majorHAnsi" w:eastAsia="Cambria" w:hAnsiTheme="majorHAnsi" w:cs="Cambria"/>
          <w:b/>
        </w:rPr>
        <w:t>(Biodiversity conservation, tourism, and resource-based livelihoods interactions in the Galapagos Islands, Ecuador)</w:t>
      </w:r>
    </w:p>
    <w:p w14:paraId="0000005F" w14:textId="77777777" w:rsidR="00AC17B2" w:rsidRPr="00011DD5" w:rsidRDefault="0023038E">
      <w:pPr>
        <w:numPr>
          <w:ilvl w:val="0"/>
          <w:numId w:val="10"/>
        </w:numPr>
        <w:spacing w:after="240" w:line="240" w:lineRule="auto"/>
        <w:rPr>
          <w:rFonts w:asciiTheme="majorHAnsi" w:hAnsiTheme="majorHAnsi"/>
        </w:rPr>
      </w:pPr>
      <w:r w:rsidRPr="00011DD5">
        <w:rPr>
          <w:rFonts w:asciiTheme="majorHAnsi" w:eastAsia="Cambria" w:hAnsiTheme="majorHAnsi" w:cs="Cambria"/>
        </w:rPr>
        <w:t>Readings:</w:t>
      </w:r>
    </w:p>
    <w:p w14:paraId="00000060" w14:textId="77777777" w:rsidR="00AC17B2" w:rsidRPr="00011DD5" w:rsidRDefault="0023038E">
      <w:pPr>
        <w:spacing w:before="240" w:after="240" w:line="240" w:lineRule="auto"/>
        <w:ind w:left="720"/>
        <w:rPr>
          <w:rFonts w:asciiTheme="majorHAnsi" w:eastAsia="Cambria" w:hAnsiTheme="majorHAnsi" w:cs="Cambria"/>
          <w:color w:val="212121"/>
        </w:rPr>
      </w:pPr>
      <w:r w:rsidRPr="00011DD5">
        <w:rPr>
          <w:rFonts w:asciiTheme="majorHAnsi" w:eastAsia="Cambria" w:hAnsiTheme="majorHAnsi" w:cs="Cambria"/>
          <w:color w:val="212121"/>
        </w:rPr>
        <w:t xml:space="preserve">-Brewington, L. 2013. The Double Bind of Tourism in Galapagos Society, In S.J Walsh and C.F. Mena (eds.), Science and Conservation in the Galapagos Islands: Frameworks &amp; Perspectives, Social and Ecological Interactions in the Galapagos Islands 1, Springer </w:t>
      </w:r>
      <w:proofErr w:type="spellStart"/>
      <w:r w:rsidRPr="00011DD5">
        <w:rPr>
          <w:rFonts w:asciiTheme="majorHAnsi" w:eastAsia="Cambria" w:hAnsiTheme="majorHAnsi" w:cs="Cambria"/>
          <w:color w:val="212121"/>
        </w:rPr>
        <w:t>Science+Business</w:t>
      </w:r>
      <w:proofErr w:type="spellEnd"/>
      <w:r w:rsidRPr="00011DD5">
        <w:rPr>
          <w:rFonts w:asciiTheme="majorHAnsi" w:eastAsia="Cambria" w:hAnsiTheme="majorHAnsi" w:cs="Cambria"/>
          <w:color w:val="212121"/>
        </w:rPr>
        <w:t xml:space="preserve"> Media, LLC 2013</w:t>
      </w:r>
    </w:p>
    <w:p w14:paraId="00000061" w14:textId="77777777" w:rsidR="00AC17B2" w:rsidRPr="00011DD5" w:rsidRDefault="0023038E">
      <w:pPr>
        <w:spacing w:before="240" w:after="240" w:line="240" w:lineRule="auto"/>
        <w:ind w:left="720"/>
        <w:rPr>
          <w:rFonts w:asciiTheme="majorHAnsi" w:eastAsia="Cambria" w:hAnsiTheme="majorHAnsi" w:cs="Cambria"/>
        </w:rPr>
      </w:pPr>
      <w:r w:rsidRPr="00011DD5">
        <w:rPr>
          <w:rFonts w:asciiTheme="majorHAnsi" w:hAnsiTheme="majorHAnsi"/>
          <w:color w:val="212121"/>
        </w:rPr>
        <w:t>-</w:t>
      </w:r>
      <w:proofErr w:type="spellStart"/>
      <w:r w:rsidRPr="00011DD5">
        <w:rPr>
          <w:rFonts w:asciiTheme="majorHAnsi" w:hAnsiTheme="majorHAnsi"/>
          <w:color w:val="212121"/>
        </w:rPr>
        <w:t>Gozalez</w:t>
      </w:r>
      <w:proofErr w:type="spellEnd"/>
      <w:r w:rsidRPr="00011DD5">
        <w:rPr>
          <w:rFonts w:asciiTheme="majorHAnsi" w:hAnsiTheme="majorHAnsi"/>
          <w:color w:val="212121"/>
        </w:rPr>
        <w:t>, J.A, Montes, C., Rodriguez, J. and Tapia, W. 2008. Rethinking the Galapagos Islands as a Complex Social-Ecological System:  Implications for Conservation and Management, Ecology and Society 13 (2): 13.</w:t>
      </w:r>
    </w:p>
    <w:p w14:paraId="00000062" w14:textId="77777777" w:rsidR="00AC17B2" w:rsidRPr="00011DD5" w:rsidRDefault="0023038E">
      <w:pPr>
        <w:numPr>
          <w:ilvl w:val="0"/>
          <w:numId w:val="10"/>
        </w:numPr>
        <w:spacing w:before="240" w:after="0" w:line="240" w:lineRule="auto"/>
        <w:rPr>
          <w:rFonts w:asciiTheme="majorHAnsi" w:hAnsiTheme="majorHAnsi"/>
        </w:rPr>
      </w:pPr>
      <w:r w:rsidRPr="00011DD5">
        <w:rPr>
          <w:rFonts w:asciiTheme="majorHAnsi" w:eastAsia="Cambria" w:hAnsiTheme="majorHAnsi" w:cs="Cambria"/>
          <w:highlight w:val="white"/>
        </w:rPr>
        <w:lastRenderedPageBreak/>
        <w:t xml:space="preserve">Arielle King </w:t>
      </w:r>
      <w:r w:rsidRPr="00011DD5">
        <w:rPr>
          <w:rFonts w:asciiTheme="majorHAnsi" w:eastAsia="Cambria" w:hAnsiTheme="majorHAnsi" w:cs="Cambria"/>
          <w:b/>
          <w:highlight w:val="white"/>
        </w:rPr>
        <w:t>(</w:t>
      </w:r>
      <w:r w:rsidRPr="00011DD5">
        <w:rPr>
          <w:rFonts w:asciiTheme="majorHAnsi" w:eastAsia="Cambria" w:hAnsiTheme="majorHAnsi" w:cs="Cambria"/>
          <w:b/>
        </w:rPr>
        <w:t>Environmental Justice and Sustainability: An historical overview)</w:t>
      </w:r>
    </w:p>
    <w:p w14:paraId="00000063" w14:textId="77777777" w:rsidR="00AC17B2" w:rsidRPr="00011DD5" w:rsidRDefault="0023038E">
      <w:pPr>
        <w:numPr>
          <w:ilvl w:val="0"/>
          <w:numId w:val="10"/>
        </w:numPr>
        <w:spacing w:after="240" w:line="240" w:lineRule="auto"/>
        <w:rPr>
          <w:rFonts w:asciiTheme="majorHAnsi" w:hAnsiTheme="majorHAnsi"/>
        </w:rPr>
      </w:pPr>
      <w:r w:rsidRPr="00011DD5">
        <w:rPr>
          <w:rFonts w:asciiTheme="majorHAnsi" w:eastAsia="Cambria" w:hAnsiTheme="majorHAnsi" w:cs="Cambria"/>
        </w:rPr>
        <w:t>Readings:</w:t>
      </w:r>
    </w:p>
    <w:p w14:paraId="00000064" w14:textId="77777777" w:rsidR="00AC17B2" w:rsidRPr="00011DD5" w:rsidRDefault="0023038E">
      <w:pPr>
        <w:pStyle w:val="Heading1"/>
        <w:spacing w:before="480" w:after="0"/>
        <w:ind w:left="720"/>
        <w:rPr>
          <w:rFonts w:asciiTheme="majorHAnsi" w:eastAsia="Cambria" w:hAnsiTheme="majorHAnsi" w:cs="Cambria"/>
          <w:b w:val="0"/>
          <w:sz w:val="22"/>
          <w:szCs w:val="22"/>
        </w:rPr>
      </w:pPr>
      <w:bookmarkStart w:id="1" w:name="_heading=h.bnmqylyejw2f" w:colFirst="0" w:colLast="0"/>
      <w:bookmarkEnd w:id="1"/>
      <w:r w:rsidRPr="00011DD5">
        <w:rPr>
          <w:rFonts w:asciiTheme="majorHAnsi" w:eastAsia="Cambria" w:hAnsiTheme="majorHAnsi" w:cs="Cambria"/>
          <w:sz w:val="22"/>
          <w:szCs w:val="22"/>
        </w:rPr>
        <w:t>-</w:t>
      </w:r>
      <w:r w:rsidRPr="00011DD5">
        <w:rPr>
          <w:rFonts w:asciiTheme="majorHAnsi" w:eastAsia="Cambria" w:hAnsiTheme="majorHAnsi" w:cs="Cambria"/>
          <w:b w:val="0"/>
          <w:sz w:val="22"/>
          <w:szCs w:val="22"/>
        </w:rPr>
        <w:t>Engelman-</w:t>
      </w:r>
      <w:proofErr w:type="spellStart"/>
      <w:r w:rsidRPr="00011DD5">
        <w:rPr>
          <w:rFonts w:asciiTheme="majorHAnsi" w:eastAsia="Cambria" w:hAnsiTheme="majorHAnsi" w:cs="Cambria"/>
          <w:b w:val="0"/>
          <w:sz w:val="22"/>
          <w:szCs w:val="22"/>
        </w:rPr>
        <w:t>Lado</w:t>
      </w:r>
      <w:proofErr w:type="spellEnd"/>
      <w:r w:rsidRPr="00011DD5">
        <w:rPr>
          <w:rFonts w:asciiTheme="majorHAnsi" w:eastAsia="Cambria" w:hAnsiTheme="majorHAnsi" w:cs="Cambria"/>
          <w:b w:val="0"/>
          <w:sz w:val="22"/>
          <w:szCs w:val="22"/>
        </w:rPr>
        <w:t>, M., Bustos, C., Leslie-Bole, H. &amp; Leung, P. (2021).</w:t>
      </w:r>
      <w:hyperlink r:id="rId24">
        <w:r w:rsidRPr="00011DD5">
          <w:rPr>
            <w:rFonts w:asciiTheme="majorHAnsi" w:eastAsia="Cambria" w:hAnsiTheme="majorHAnsi" w:cs="Cambria"/>
            <w:b w:val="0"/>
            <w:sz w:val="22"/>
            <w:szCs w:val="22"/>
          </w:rPr>
          <w:t xml:space="preserve"> </w:t>
        </w:r>
      </w:hyperlink>
      <w:hyperlink r:id="rId25">
        <w:r w:rsidRPr="00011DD5">
          <w:rPr>
            <w:rFonts w:asciiTheme="majorHAnsi" w:eastAsia="Cambria" w:hAnsiTheme="majorHAnsi" w:cs="Cambria"/>
            <w:b w:val="0"/>
            <w:color w:val="1155CC"/>
            <w:sz w:val="22"/>
            <w:szCs w:val="22"/>
            <w:u w:val="single"/>
          </w:rPr>
          <w:t>Environmental Injustice in Uniontown, Alabama, Decades after the Civil Rights Act of 1964: It's Time for Action</w:t>
        </w:r>
      </w:hyperlink>
      <w:r w:rsidRPr="00011DD5">
        <w:rPr>
          <w:rFonts w:asciiTheme="majorHAnsi" w:eastAsia="Cambria" w:hAnsiTheme="majorHAnsi" w:cs="Cambria"/>
          <w:b w:val="0"/>
          <w:sz w:val="22"/>
          <w:szCs w:val="22"/>
        </w:rPr>
        <w:t>. American Bar Association, Human Rights Magazine, 44 (2), xxx-xxx.</w:t>
      </w:r>
    </w:p>
    <w:p w14:paraId="00000065" w14:textId="77777777" w:rsidR="00AC17B2" w:rsidRPr="00011DD5" w:rsidRDefault="0023038E">
      <w:pPr>
        <w:pStyle w:val="Heading1"/>
        <w:shd w:val="clear" w:color="auto" w:fill="FFFFFF"/>
        <w:spacing w:before="480" w:after="0"/>
        <w:ind w:left="720"/>
        <w:rPr>
          <w:rFonts w:asciiTheme="majorHAnsi" w:eastAsia="Cambria" w:hAnsiTheme="majorHAnsi" w:cs="Cambria"/>
          <w:b w:val="0"/>
          <w:color w:val="1155CC"/>
          <w:sz w:val="22"/>
          <w:szCs w:val="22"/>
          <w:u w:val="single"/>
        </w:rPr>
      </w:pPr>
      <w:bookmarkStart w:id="2" w:name="_heading=h.oh0aoj3gkiur" w:colFirst="0" w:colLast="0"/>
      <w:bookmarkEnd w:id="2"/>
      <w:r w:rsidRPr="00011DD5">
        <w:rPr>
          <w:rFonts w:asciiTheme="majorHAnsi" w:eastAsia="Cambria" w:hAnsiTheme="majorHAnsi" w:cs="Cambria"/>
          <w:sz w:val="22"/>
          <w:szCs w:val="22"/>
        </w:rPr>
        <w:t>-</w:t>
      </w:r>
      <w:r w:rsidRPr="00011DD5">
        <w:rPr>
          <w:rFonts w:asciiTheme="majorHAnsi" w:eastAsia="Cambria" w:hAnsiTheme="majorHAnsi" w:cs="Cambria"/>
          <w:b w:val="0"/>
          <w:sz w:val="22"/>
          <w:szCs w:val="22"/>
        </w:rPr>
        <w:t>Sengupta, S. (2020).</w:t>
      </w:r>
      <w:hyperlink r:id="rId26">
        <w:r w:rsidRPr="00011DD5">
          <w:rPr>
            <w:rFonts w:asciiTheme="majorHAnsi" w:eastAsia="Cambria" w:hAnsiTheme="majorHAnsi" w:cs="Cambria"/>
            <w:b w:val="0"/>
            <w:sz w:val="22"/>
            <w:szCs w:val="22"/>
          </w:rPr>
          <w:t xml:space="preserve"> </w:t>
        </w:r>
      </w:hyperlink>
      <w:hyperlink r:id="rId27">
        <w:r w:rsidRPr="00011DD5">
          <w:rPr>
            <w:rFonts w:asciiTheme="majorHAnsi" w:eastAsia="Cambria" w:hAnsiTheme="majorHAnsi" w:cs="Cambria"/>
            <w:b w:val="0"/>
            <w:color w:val="1155CC"/>
            <w:sz w:val="22"/>
            <w:szCs w:val="22"/>
            <w:u w:val="single"/>
          </w:rPr>
          <w:t>Black Environmentalists Talk About Cl</w:t>
        </w:r>
        <w:r w:rsidRPr="00011DD5">
          <w:rPr>
            <w:rFonts w:asciiTheme="majorHAnsi" w:eastAsia="Cambria" w:hAnsiTheme="majorHAnsi" w:cs="Cambria"/>
            <w:b w:val="0"/>
            <w:color w:val="1155CC"/>
            <w:sz w:val="22"/>
            <w:szCs w:val="22"/>
            <w:u w:val="single"/>
          </w:rPr>
          <w:t>imate and Anti-Racism</w:t>
        </w:r>
      </w:hyperlink>
    </w:p>
    <w:p w14:paraId="00000066" w14:textId="77777777" w:rsidR="00AC17B2" w:rsidRPr="00011DD5" w:rsidRDefault="0023038E">
      <w:pPr>
        <w:shd w:val="clear" w:color="auto" w:fill="FFFFFF"/>
        <w:spacing w:after="0" w:line="240" w:lineRule="auto"/>
        <w:ind w:left="720"/>
        <w:rPr>
          <w:rFonts w:asciiTheme="majorHAnsi" w:eastAsia="Cambria" w:hAnsiTheme="majorHAnsi" w:cs="Cambria"/>
        </w:rPr>
      </w:pPr>
      <w:hyperlink r:id="rId28">
        <w:r w:rsidRPr="00011DD5">
          <w:rPr>
            <w:rFonts w:asciiTheme="majorHAnsi" w:eastAsia="Cambria" w:hAnsiTheme="majorHAnsi" w:cs="Cambria"/>
            <w:color w:val="1155CC"/>
            <w:u w:val="single"/>
          </w:rPr>
          <w:t>It’s impossible to live sustainably without tackling inequality, activists say</w:t>
        </w:r>
      </w:hyperlink>
      <w:r w:rsidRPr="00011DD5">
        <w:rPr>
          <w:rFonts w:asciiTheme="majorHAnsi" w:eastAsia="Cambria" w:hAnsiTheme="majorHAnsi" w:cs="Cambria"/>
        </w:rPr>
        <w:t>. The New York Times, Climate.</w:t>
      </w:r>
    </w:p>
    <w:p w14:paraId="00000067" w14:textId="77777777" w:rsidR="00AC17B2" w:rsidRPr="00011DD5" w:rsidRDefault="0023038E">
      <w:pPr>
        <w:spacing w:before="240" w:after="240" w:line="240" w:lineRule="auto"/>
        <w:rPr>
          <w:rFonts w:asciiTheme="majorHAnsi" w:eastAsia="Arial" w:hAnsiTheme="majorHAnsi" w:cs="Arial"/>
          <w:b/>
          <w:color w:val="A6A6A6"/>
        </w:rPr>
      </w:pPr>
      <w:r w:rsidRPr="00011DD5">
        <w:rPr>
          <w:rFonts w:asciiTheme="majorHAnsi" w:eastAsia="Cambria" w:hAnsiTheme="majorHAnsi" w:cs="Cambria"/>
          <w:b/>
          <w:color w:val="A6A6A6"/>
        </w:rPr>
        <w:t xml:space="preserve">Class 7 (March 6): Spring Break </w:t>
      </w:r>
      <w:r w:rsidRPr="00011DD5">
        <w:rPr>
          <w:rFonts w:ascii="Segoe UI Emoji" w:eastAsia="Arial" w:hAnsi="Segoe UI Emoji" w:cs="Segoe UI Emoji"/>
          <w:b/>
          <w:color w:val="A6A6A6"/>
        </w:rPr>
        <w:t>😊</w:t>
      </w:r>
    </w:p>
    <w:p w14:paraId="00000068" w14:textId="77777777" w:rsidR="00AC17B2" w:rsidRPr="00011DD5" w:rsidRDefault="0023038E">
      <w:pPr>
        <w:spacing w:before="240" w:after="240" w:line="240" w:lineRule="auto"/>
        <w:rPr>
          <w:rFonts w:asciiTheme="majorHAnsi" w:eastAsia="Cambria" w:hAnsiTheme="majorHAnsi" w:cs="Cambria"/>
        </w:rPr>
      </w:pPr>
      <w:r w:rsidRPr="00011DD5">
        <w:rPr>
          <w:rFonts w:asciiTheme="majorHAnsi" w:eastAsia="Cambria" w:hAnsiTheme="majorHAnsi" w:cs="Cambria"/>
          <w:b/>
        </w:rPr>
        <w:t xml:space="preserve"> Class 8 (March 13):  </w:t>
      </w:r>
      <w:r w:rsidRPr="00011DD5">
        <w:rPr>
          <w:rFonts w:asciiTheme="majorHAnsi" w:eastAsia="Cambria" w:hAnsiTheme="majorHAnsi" w:cs="Cambria"/>
        </w:rPr>
        <w:t>Expert guest speaker</w:t>
      </w:r>
    </w:p>
    <w:p w14:paraId="00000069" w14:textId="77777777" w:rsidR="00AC17B2" w:rsidRPr="00011DD5" w:rsidRDefault="0023038E">
      <w:pPr>
        <w:numPr>
          <w:ilvl w:val="0"/>
          <w:numId w:val="3"/>
        </w:numPr>
        <w:spacing w:before="240" w:after="0" w:line="240" w:lineRule="auto"/>
        <w:rPr>
          <w:rFonts w:asciiTheme="majorHAnsi" w:hAnsiTheme="majorHAnsi"/>
        </w:rPr>
      </w:pPr>
      <w:r w:rsidRPr="00011DD5">
        <w:rPr>
          <w:rFonts w:asciiTheme="majorHAnsi" w:eastAsia="Cambria" w:hAnsiTheme="majorHAnsi" w:cs="Cambria"/>
        </w:rPr>
        <w:t>§</w:t>
      </w:r>
      <w:r w:rsidRPr="00011DD5">
        <w:rPr>
          <w:rFonts w:asciiTheme="majorHAnsi" w:eastAsia="Times New Roman" w:hAnsiTheme="majorHAnsi" w:cs="Times New Roman"/>
          <w:sz w:val="14"/>
          <w:szCs w:val="14"/>
        </w:rPr>
        <w:t xml:space="preserve"> </w:t>
      </w:r>
      <w:r w:rsidRPr="00011DD5">
        <w:rPr>
          <w:rFonts w:asciiTheme="majorHAnsi" w:eastAsia="Cambria" w:hAnsiTheme="majorHAnsi" w:cs="Cambria"/>
        </w:rPr>
        <w:t xml:space="preserve">Aibek Samakov </w:t>
      </w:r>
      <w:r w:rsidRPr="00011DD5">
        <w:rPr>
          <w:rFonts w:asciiTheme="majorHAnsi" w:eastAsia="Cambria" w:hAnsiTheme="majorHAnsi" w:cs="Cambria"/>
          <w:b/>
        </w:rPr>
        <w:t>(</w:t>
      </w:r>
      <w:r w:rsidRPr="00011DD5">
        <w:rPr>
          <w:rFonts w:asciiTheme="majorHAnsi" w:hAnsiTheme="majorHAnsi"/>
          <w:b/>
        </w:rPr>
        <w:t xml:space="preserve">Sustainable agriculture in harsh environments? Local agricultural practices in </w:t>
      </w:r>
      <w:proofErr w:type="spellStart"/>
      <w:r w:rsidRPr="00011DD5">
        <w:rPr>
          <w:rFonts w:asciiTheme="majorHAnsi" w:hAnsiTheme="majorHAnsi"/>
          <w:b/>
        </w:rPr>
        <w:t>Syr</w:t>
      </w:r>
      <w:proofErr w:type="spellEnd"/>
      <w:r w:rsidRPr="00011DD5">
        <w:rPr>
          <w:rFonts w:asciiTheme="majorHAnsi" w:hAnsiTheme="majorHAnsi"/>
          <w:b/>
        </w:rPr>
        <w:t xml:space="preserve"> Darya Delta</w:t>
      </w:r>
      <w:r w:rsidRPr="00011DD5">
        <w:rPr>
          <w:rFonts w:asciiTheme="majorHAnsi" w:eastAsia="Cambria" w:hAnsiTheme="majorHAnsi" w:cs="Cambria"/>
          <w:b/>
        </w:rPr>
        <w:t>) *</w:t>
      </w:r>
      <w:r w:rsidRPr="00011DD5">
        <w:rPr>
          <w:rFonts w:asciiTheme="majorHAnsi" w:eastAsia="Tahoma" w:hAnsiTheme="majorHAnsi" w:cs="Tahoma"/>
          <w:vertAlign w:val="superscript"/>
        </w:rPr>
        <w:t>violent/graphic content</w:t>
      </w:r>
    </w:p>
    <w:p w14:paraId="0000006A" w14:textId="77777777" w:rsidR="00AC17B2" w:rsidRPr="00011DD5" w:rsidRDefault="0023038E">
      <w:pPr>
        <w:numPr>
          <w:ilvl w:val="0"/>
          <w:numId w:val="3"/>
        </w:numPr>
        <w:spacing w:after="240" w:line="240" w:lineRule="auto"/>
        <w:rPr>
          <w:rFonts w:asciiTheme="majorHAnsi" w:hAnsiTheme="majorHAnsi"/>
        </w:rPr>
      </w:pPr>
      <w:r w:rsidRPr="00011DD5">
        <w:rPr>
          <w:rFonts w:asciiTheme="majorHAnsi" w:eastAsia="Cambria" w:hAnsiTheme="majorHAnsi" w:cs="Cambria"/>
        </w:rPr>
        <w:t>§</w:t>
      </w:r>
      <w:r w:rsidRPr="00011DD5">
        <w:rPr>
          <w:rFonts w:asciiTheme="majorHAnsi" w:eastAsia="Times New Roman" w:hAnsiTheme="majorHAnsi" w:cs="Times New Roman"/>
          <w:sz w:val="14"/>
          <w:szCs w:val="14"/>
        </w:rPr>
        <w:t xml:space="preserve"> </w:t>
      </w:r>
      <w:r w:rsidRPr="00011DD5">
        <w:rPr>
          <w:rFonts w:asciiTheme="majorHAnsi" w:eastAsia="Cambria" w:hAnsiTheme="majorHAnsi" w:cs="Cambria"/>
        </w:rPr>
        <w:t>Readings:</w:t>
      </w:r>
    </w:p>
    <w:p w14:paraId="0000006B" w14:textId="77777777" w:rsidR="00AC17B2" w:rsidRPr="00011DD5" w:rsidRDefault="0023038E">
      <w:pPr>
        <w:spacing w:before="240" w:after="240" w:line="240" w:lineRule="auto"/>
        <w:ind w:left="720"/>
        <w:rPr>
          <w:rFonts w:asciiTheme="majorHAnsi" w:eastAsia="Cambria" w:hAnsiTheme="majorHAnsi" w:cs="Cambria"/>
        </w:rPr>
      </w:pPr>
      <w:r w:rsidRPr="00011DD5">
        <w:rPr>
          <w:rFonts w:asciiTheme="majorHAnsi" w:eastAsia="Cambria" w:hAnsiTheme="majorHAnsi" w:cs="Cambria"/>
        </w:rPr>
        <w:t xml:space="preserve">-Yang et al. 2020. Changes </w:t>
      </w:r>
      <w:r w:rsidRPr="00011DD5">
        <w:rPr>
          <w:rFonts w:asciiTheme="majorHAnsi" w:eastAsia="Cambria" w:hAnsiTheme="majorHAnsi" w:cs="Cambria"/>
        </w:rPr>
        <w:t>in area and water volume of the Aral Sea in the arid Central Asia over the period of 1960–2018 and their causes, Catena 191: 104566.</w:t>
      </w:r>
    </w:p>
    <w:p w14:paraId="0000006C" w14:textId="77777777" w:rsidR="00AC17B2" w:rsidRPr="00011DD5" w:rsidRDefault="0023038E">
      <w:pPr>
        <w:spacing w:before="240" w:after="240" w:line="240" w:lineRule="auto"/>
        <w:ind w:left="720"/>
        <w:rPr>
          <w:rFonts w:asciiTheme="majorHAnsi" w:eastAsia="Cambria" w:hAnsiTheme="majorHAnsi" w:cs="Cambria"/>
        </w:rPr>
      </w:pPr>
      <w:r w:rsidRPr="00011DD5">
        <w:rPr>
          <w:rFonts w:asciiTheme="majorHAnsi" w:eastAsia="Cambria" w:hAnsiTheme="majorHAnsi" w:cs="Cambria"/>
        </w:rPr>
        <w:t>-Qadir et al. 2009. Salt-induced land and water degradation in the Aral Sea basin: A challenge to sustainable agriculture i</w:t>
      </w:r>
      <w:r w:rsidRPr="00011DD5">
        <w:rPr>
          <w:rFonts w:asciiTheme="majorHAnsi" w:eastAsia="Cambria" w:hAnsiTheme="majorHAnsi" w:cs="Cambria"/>
        </w:rPr>
        <w:t>n Central Asia, Natural Resources Forum 33: 134-149.</w:t>
      </w:r>
    </w:p>
    <w:p w14:paraId="0000006D" w14:textId="77777777" w:rsidR="00AC17B2" w:rsidRPr="00011DD5" w:rsidRDefault="00AC17B2">
      <w:pPr>
        <w:spacing w:before="240" w:after="240" w:line="240" w:lineRule="auto"/>
        <w:rPr>
          <w:rFonts w:asciiTheme="majorHAnsi" w:eastAsia="Cambria" w:hAnsiTheme="majorHAnsi" w:cs="Cambria"/>
        </w:rPr>
      </w:pPr>
    </w:p>
    <w:p w14:paraId="0000006E" w14:textId="77777777" w:rsidR="00AC17B2" w:rsidRPr="00011DD5" w:rsidRDefault="0023038E">
      <w:pPr>
        <w:numPr>
          <w:ilvl w:val="0"/>
          <w:numId w:val="3"/>
        </w:numPr>
        <w:spacing w:before="240" w:after="0" w:line="240" w:lineRule="auto"/>
        <w:rPr>
          <w:rFonts w:asciiTheme="majorHAnsi" w:hAnsiTheme="majorHAnsi"/>
        </w:rPr>
      </w:pPr>
      <w:r w:rsidRPr="00011DD5">
        <w:rPr>
          <w:rFonts w:asciiTheme="majorHAnsi" w:eastAsia="Cambria" w:hAnsiTheme="majorHAnsi" w:cs="Cambria"/>
        </w:rPr>
        <w:t>§</w:t>
      </w:r>
      <w:r w:rsidRPr="00011DD5">
        <w:rPr>
          <w:rFonts w:asciiTheme="majorHAnsi" w:eastAsia="Times New Roman" w:hAnsiTheme="majorHAnsi" w:cs="Times New Roman"/>
          <w:sz w:val="14"/>
          <w:szCs w:val="14"/>
        </w:rPr>
        <w:t xml:space="preserve"> </w:t>
      </w:r>
      <w:r w:rsidRPr="00011DD5">
        <w:rPr>
          <w:rFonts w:asciiTheme="majorHAnsi" w:eastAsia="Cambria" w:hAnsiTheme="majorHAnsi" w:cs="Cambria"/>
        </w:rPr>
        <w:t>Lauren Wustenberg</w:t>
      </w:r>
      <w:r w:rsidRPr="00011DD5">
        <w:rPr>
          <w:rFonts w:asciiTheme="majorHAnsi" w:eastAsia="Cambria" w:hAnsiTheme="majorHAnsi" w:cs="Cambria"/>
          <w:b/>
          <w:highlight w:val="white"/>
        </w:rPr>
        <w:t xml:space="preserve"> (</w:t>
      </w:r>
      <w:r w:rsidRPr="00011DD5">
        <w:rPr>
          <w:rFonts w:asciiTheme="majorHAnsi" w:hAnsiTheme="majorHAnsi"/>
          <w:b/>
          <w:highlight w:val="white"/>
        </w:rPr>
        <w:t>Sustainability &amp; the Agricultural System in the U.S. Farm Bill</w:t>
      </w:r>
      <w:r w:rsidRPr="00011DD5">
        <w:rPr>
          <w:rFonts w:asciiTheme="majorHAnsi" w:eastAsia="Cambria" w:hAnsiTheme="majorHAnsi" w:cs="Cambria"/>
          <w:b/>
        </w:rPr>
        <w:t>)</w:t>
      </w:r>
    </w:p>
    <w:p w14:paraId="0000006F" w14:textId="77777777" w:rsidR="00AC17B2" w:rsidRPr="00011DD5" w:rsidRDefault="0023038E">
      <w:pPr>
        <w:numPr>
          <w:ilvl w:val="0"/>
          <w:numId w:val="3"/>
        </w:numPr>
        <w:spacing w:after="240" w:line="240" w:lineRule="auto"/>
        <w:rPr>
          <w:rFonts w:asciiTheme="majorHAnsi" w:hAnsiTheme="majorHAnsi"/>
        </w:rPr>
      </w:pPr>
      <w:r w:rsidRPr="00011DD5">
        <w:rPr>
          <w:rFonts w:asciiTheme="majorHAnsi" w:eastAsia="Cambria" w:hAnsiTheme="majorHAnsi" w:cs="Cambria"/>
        </w:rPr>
        <w:t>§</w:t>
      </w:r>
      <w:r w:rsidRPr="00011DD5">
        <w:rPr>
          <w:rFonts w:asciiTheme="majorHAnsi" w:eastAsia="Times New Roman" w:hAnsiTheme="majorHAnsi" w:cs="Times New Roman"/>
          <w:sz w:val="14"/>
          <w:szCs w:val="14"/>
        </w:rPr>
        <w:t xml:space="preserve"> </w:t>
      </w:r>
      <w:r w:rsidRPr="00011DD5">
        <w:rPr>
          <w:rFonts w:asciiTheme="majorHAnsi" w:eastAsia="Cambria" w:hAnsiTheme="majorHAnsi" w:cs="Cambria"/>
        </w:rPr>
        <w:t>Readings:</w:t>
      </w:r>
    </w:p>
    <w:p w14:paraId="00000070" w14:textId="77777777" w:rsidR="00AC17B2" w:rsidRPr="00011DD5" w:rsidRDefault="0023038E">
      <w:pPr>
        <w:spacing w:before="240" w:after="240" w:line="240" w:lineRule="auto"/>
        <w:ind w:left="720"/>
        <w:rPr>
          <w:rFonts w:asciiTheme="majorHAnsi" w:eastAsia="Cambria" w:hAnsiTheme="majorHAnsi" w:cs="Cambria"/>
        </w:rPr>
      </w:pPr>
      <w:r w:rsidRPr="00011DD5">
        <w:rPr>
          <w:rFonts w:asciiTheme="majorHAnsi" w:eastAsia="Cambria" w:hAnsiTheme="majorHAnsi" w:cs="Cambria"/>
        </w:rPr>
        <w:t xml:space="preserve">- Congressional Research Service, </w:t>
      </w:r>
      <w:r w:rsidRPr="00011DD5">
        <w:rPr>
          <w:rFonts w:asciiTheme="majorHAnsi" w:eastAsia="Cambria" w:hAnsiTheme="majorHAnsi" w:cs="Cambria"/>
          <w:i/>
        </w:rPr>
        <w:t xml:space="preserve">Farm Bill Primer: What is a Farm </w:t>
      </w:r>
      <w:proofErr w:type="gramStart"/>
      <w:r w:rsidRPr="00011DD5">
        <w:rPr>
          <w:rFonts w:asciiTheme="majorHAnsi" w:eastAsia="Cambria" w:hAnsiTheme="majorHAnsi" w:cs="Cambria"/>
          <w:i/>
        </w:rPr>
        <w:t>Bill?,</w:t>
      </w:r>
      <w:proofErr w:type="gramEnd"/>
      <w:r w:rsidRPr="00011DD5">
        <w:rPr>
          <w:rFonts w:asciiTheme="majorHAnsi" w:eastAsia="Cambria" w:hAnsiTheme="majorHAnsi" w:cs="Cambria"/>
          <w:i/>
        </w:rPr>
        <w:t xml:space="preserve"> </w:t>
      </w:r>
      <w:hyperlink r:id="rId29">
        <w:r w:rsidRPr="00011DD5">
          <w:rPr>
            <w:rFonts w:asciiTheme="majorHAnsi" w:eastAsia="Cambria" w:hAnsiTheme="majorHAnsi" w:cs="Cambria"/>
            <w:color w:val="1155CC"/>
            <w:u w:val="single"/>
          </w:rPr>
          <w:t>https://www.crs.gov/Reports/IF12047?source=search</w:t>
        </w:r>
      </w:hyperlink>
      <w:r w:rsidRPr="00011DD5">
        <w:rPr>
          <w:rFonts w:asciiTheme="majorHAnsi" w:eastAsia="Cambria" w:hAnsiTheme="majorHAnsi" w:cs="Cambria"/>
        </w:rPr>
        <w:t xml:space="preserve"> </w:t>
      </w:r>
    </w:p>
    <w:p w14:paraId="00000071" w14:textId="77777777" w:rsidR="00AC17B2" w:rsidRPr="00011DD5" w:rsidRDefault="0023038E">
      <w:pPr>
        <w:spacing w:before="240" w:after="240" w:line="240" w:lineRule="auto"/>
        <w:ind w:left="720"/>
        <w:rPr>
          <w:rFonts w:asciiTheme="majorHAnsi" w:eastAsia="Cambria" w:hAnsiTheme="majorHAnsi" w:cs="Cambria"/>
        </w:rPr>
      </w:pPr>
      <w:r w:rsidRPr="00011DD5">
        <w:rPr>
          <w:rFonts w:asciiTheme="majorHAnsi" w:eastAsia="Cambria" w:hAnsiTheme="majorHAnsi" w:cs="Cambria"/>
        </w:rPr>
        <w:t>-</w:t>
      </w:r>
      <w:proofErr w:type="spellStart"/>
      <w:r w:rsidRPr="00011DD5">
        <w:rPr>
          <w:rFonts w:asciiTheme="majorHAnsi" w:eastAsia="Cambria" w:hAnsiTheme="majorHAnsi" w:cs="Cambria"/>
        </w:rPr>
        <w:t>Graddy</w:t>
      </w:r>
      <w:proofErr w:type="spellEnd"/>
      <w:r w:rsidRPr="00011DD5">
        <w:rPr>
          <w:rFonts w:asciiTheme="majorHAnsi" w:eastAsia="Cambria" w:hAnsiTheme="majorHAnsi" w:cs="Cambria"/>
        </w:rPr>
        <w:t>-Lovelace, G., Diamond, A., Ichikawa, N.F. (2020). Contextualizing the Farm Bill: questions of food, land and agricultural governan</w:t>
      </w:r>
      <w:r w:rsidRPr="00011DD5">
        <w:rPr>
          <w:rFonts w:asciiTheme="majorHAnsi" w:eastAsia="Cambria" w:hAnsiTheme="majorHAnsi" w:cs="Cambria"/>
        </w:rPr>
        <w:t xml:space="preserve">ce. </w:t>
      </w:r>
      <w:r w:rsidRPr="00011DD5">
        <w:rPr>
          <w:rFonts w:asciiTheme="majorHAnsi" w:eastAsia="Cambria" w:hAnsiTheme="majorHAnsi" w:cs="Cambria"/>
          <w:i/>
        </w:rPr>
        <w:t>Renewable Agriculture and Food Systems</w:t>
      </w:r>
      <w:r w:rsidRPr="00011DD5">
        <w:rPr>
          <w:rFonts w:asciiTheme="majorHAnsi" w:eastAsia="Cambria" w:hAnsiTheme="majorHAnsi" w:cs="Cambria"/>
        </w:rPr>
        <w:t xml:space="preserve"> 1-6.</w:t>
      </w:r>
      <w:hyperlink r:id="rId30">
        <w:r w:rsidRPr="00011DD5">
          <w:rPr>
            <w:rFonts w:asciiTheme="majorHAnsi" w:eastAsia="Cambria" w:hAnsiTheme="majorHAnsi" w:cs="Cambria"/>
          </w:rPr>
          <w:t xml:space="preserve"> </w:t>
        </w:r>
      </w:hyperlink>
      <w:hyperlink r:id="rId31">
        <w:r w:rsidRPr="00011DD5">
          <w:rPr>
            <w:rFonts w:asciiTheme="majorHAnsi" w:eastAsia="Cambria" w:hAnsiTheme="majorHAnsi" w:cs="Cambria"/>
            <w:color w:val="1155CC"/>
            <w:u w:val="single"/>
          </w:rPr>
          <w:t>https://doi.org/10.1017/S1742170520000125</w:t>
        </w:r>
      </w:hyperlink>
      <w:r w:rsidRPr="00011DD5">
        <w:rPr>
          <w:rFonts w:asciiTheme="majorHAnsi" w:eastAsia="Cambria" w:hAnsiTheme="majorHAnsi" w:cs="Cambria"/>
        </w:rPr>
        <w:t xml:space="preserve"> </w:t>
      </w:r>
    </w:p>
    <w:p w14:paraId="00000072" w14:textId="77777777" w:rsidR="00AC17B2" w:rsidRPr="00011DD5" w:rsidRDefault="0023038E">
      <w:pPr>
        <w:spacing w:before="240" w:after="240" w:line="240" w:lineRule="auto"/>
        <w:ind w:left="720"/>
        <w:rPr>
          <w:rFonts w:asciiTheme="majorHAnsi" w:eastAsia="Cambria" w:hAnsiTheme="majorHAnsi" w:cs="Cambria"/>
        </w:rPr>
      </w:pPr>
      <w:r w:rsidRPr="00011DD5">
        <w:rPr>
          <w:rFonts w:asciiTheme="majorHAnsi" w:eastAsia="Cambria" w:hAnsiTheme="majorHAnsi" w:cs="Cambria"/>
        </w:rPr>
        <w:t>-Burchfield, E.K., Schumacher, B.L., Spangl</w:t>
      </w:r>
      <w:r w:rsidRPr="00011DD5">
        <w:rPr>
          <w:rFonts w:asciiTheme="majorHAnsi" w:eastAsia="Cambria" w:hAnsiTheme="majorHAnsi" w:cs="Cambria"/>
        </w:rPr>
        <w:t xml:space="preserve">er, K., </w:t>
      </w:r>
      <w:proofErr w:type="spellStart"/>
      <w:r w:rsidRPr="00011DD5">
        <w:rPr>
          <w:rFonts w:asciiTheme="majorHAnsi" w:eastAsia="Cambria" w:hAnsiTheme="majorHAnsi" w:cs="Cambria"/>
        </w:rPr>
        <w:t>Rissing</w:t>
      </w:r>
      <w:proofErr w:type="spellEnd"/>
      <w:r w:rsidRPr="00011DD5">
        <w:rPr>
          <w:rFonts w:asciiTheme="majorHAnsi" w:eastAsia="Cambria" w:hAnsiTheme="majorHAnsi" w:cs="Cambria"/>
        </w:rPr>
        <w:t xml:space="preserve">, A. (2022) The State of US Farm Operator Livelihoods. </w:t>
      </w:r>
      <w:r w:rsidRPr="00011DD5">
        <w:rPr>
          <w:rFonts w:asciiTheme="majorHAnsi" w:eastAsia="Cambria" w:hAnsiTheme="majorHAnsi" w:cs="Cambria"/>
          <w:i/>
        </w:rPr>
        <w:t>Frontiers in Sustainable Food Systems</w:t>
      </w:r>
      <w:r w:rsidRPr="00011DD5">
        <w:rPr>
          <w:rFonts w:asciiTheme="majorHAnsi" w:eastAsia="Cambria" w:hAnsiTheme="majorHAnsi" w:cs="Cambria"/>
        </w:rPr>
        <w:t xml:space="preserve">, 5:795901. </w:t>
      </w:r>
      <w:proofErr w:type="spellStart"/>
      <w:r w:rsidRPr="00011DD5">
        <w:rPr>
          <w:rFonts w:asciiTheme="majorHAnsi" w:eastAsia="Cambria" w:hAnsiTheme="majorHAnsi" w:cs="Cambria"/>
        </w:rPr>
        <w:t>doi</w:t>
      </w:r>
      <w:proofErr w:type="spellEnd"/>
      <w:r w:rsidRPr="00011DD5">
        <w:rPr>
          <w:rFonts w:asciiTheme="majorHAnsi" w:eastAsia="Cambria" w:hAnsiTheme="majorHAnsi" w:cs="Cambria"/>
        </w:rPr>
        <w:t xml:space="preserve">: 10.3389/fsufs.2021.795901. </w:t>
      </w:r>
    </w:p>
    <w:p w14:paraId="00000073" w14:textId="77777777" w:rsidR="00AC17B2" w:rsidRPr="00011DD5" w:rsidRDefault="00AC17B2">
      <w:pPr>
        <w:spacing w:before="240" w:after="240" w:line="240" w:lineRule="auto"/>
        <w:rPr>
          <w:rFonts w:asciiTheme="majorHAnsi" w:eastAsia="Cambria" w:hAnsiTheme="majorHAnsi" w:cs="Cambria"/>
        </w:rPr>
      </w:pPr>
    </w:p>
    <w:p w14:paraId="00000074" w14:textId="77777777" w:rsidR="00AC17B2" w:rsidRPr="00011DD5" w:rsidRDefault="0023038E">
      <w:pPr>
        <w:spacing w:before="240" w:after="240" w:line="240" w:lineRule="auto"/>
        <w:rPr>
          <w:rFonts w:asciiTheme="majorHAnsi" w:eastAsia="Cambria" w:hAnsiTheme="majorHAnsi" w:cs="Cambria"/>
          <w:b/>
        </w:rPr>
      </w:pPr>
      <w:r w:rsidRPr="00011DD5">
        <w:rPr>
          <w:rFonts w:asciiTheme="majorHAnsi" w:eastAsia="Cambria" w:hAnsiTheme="majorHAnsi" w:cs="Cambria"/>
          <w:b/>
          <w:color w:val="00B050"/>
        </w:rPr>
        <w:t xml:space="preserve"> </w:t>
      </w:r>
      <w:r w:rsidRPr="00011DD5">
        <w:rPr>
          <w:rFonts w:asciiTheme="majorHAnsi" w:eastAsia="Cambria" w:hAnsiTheme="majorHAnsi" w:cs="Cambria"/>
          <w:b/>
        </w:rPr>
        <w:t>Class 9 (March 20): Photovoice presentations</w:t>
      </w:r>
    </w:p>
    <w:p w14:paraId="00000075" w14:textId="77777777" w:rsidR="00AC17B2" w:rsidRPr="00011DD5" w:rsidRDefault="0023038E">
      <w:pPr>
        <w:spacing w:before="240" w:after="240" w:line="240" w:lineRule="auto"/>
        <w:rPr>
          <w:rFonts w:asciiTheme="majorHAnsi" w:eastAsia="Cambria" w:hAnsiTheme="majorHAnsi" w:cs="Cambria"/>
        </w:rPr>
      </w:pPr>
      <w:r w:rsidRPr="00011DD5">
        <w:rPr>
          <w:rFonts w:asciiTheme="majorHAnsi" w:eastAsia="Cambria" w:hAnsiTheme="majorHAnsi" w:cs="Cambria"/>
          <w:b/>
        </w:rPr>
        <w:t xml:space="preserve"> Class 10 (March 27): </w:t>
      </w:r>
      <w:r w:rsidRPr="00011DD5">
        <w:rPr>
          <w:rFonts w:asciiTheme="majorHAnsi" w:eastAsia="Cambria" w:hAnsiTheme="majorHAnsi" w:cs="Cambria"/>
        </w:rPr>
        <w:t>Expert guest speaker</w:t>
      </w:r>
    </w:p>
    <w:p w14:paraId="00000076" w14:textId="77777777" w:rsidR="00AC17B2" w:rsidRPr="00011DD5" w:rsidRDefault="0023038E">
      <w:pPr>
        <w:numPr>
          <w:ilvl w:val="0"/>
          <w:numId w:val="6"/>
        </w:numPr>
        <w:spacing w:before="240" w:after="0" w:line="240" w:lineRule="auto"/>
        <w:rPr>
          <w:rFonts w:asciiTheme="majorHAnsi" w:hAnsiTheme="majorHAnsi"/>
        </w:rPr>
      </w:pPr>
      <w:r w:rsidRPr="00011DD5">
        <w:rPr>
          <w:rFonts w:asciiTheme="majorHAnsi" w:eastAsia="Cambria" w:hAnsiTheme="majorHAnsi" w:cs="Cambria"/>
        </w:rPr>
        <w:t>Camilla Morris</w:t>
      </w:r>
      <w:r w:rsidRPr="00011DD5">
        <w:rPr>
          <w:rFonts w:asciiTheme="majorHAnsi" w:eastAsia="Cambria" w:hAnsiTheme="majorHAnsi" w:cs="Cambria"/>
        </w:rPr>
        <w:t xml:space="preserve">on </w:t>
      </w:r>
      <w:r w:rsidRPr="00011DD5">
        <w:rPr>
          <w:rFonts w:asciiTheme="majorHAnsi" w:eastAsia="Cambria" w:hAnsiTheme="majorHAnsi" w:cs="Cambria"/>
          <w:b/>
        </w:rPr>
        <w:t>(Sustainability in theater and costumes)</w:t>
      </w:r>
    </w:p>
    <w:p w14:paraId="00000077" w14:textId="77777777" w:rsidR="00AC17B2" w:rsidRPr="00011DD5" w:rsidRDefault="0023038E">
      <w:pPr>
        <w:numPr>
          <w:ilvl w:val="0"/>
          <w:numId w:val="6"/>
        </w:numPr>
        <w:spacing w:after="0" w:line="240" w:lineRule="auto"/>
        <w:rPr>
          <w:rFonts w:asciiTheme="majorHAnsi" w:hAnsiTheme="majorHAnsi"/>
        </w:rPr>
      </w:pPr>
      <w:r w:rsidRPr="00011DD5">
        <w:rPr>
          <w:rFonts w:asciiTheme="majorHAnsi" w:eastAsia="Cambria" w:hAnsiTheme="majorHAnsi" w:cs="Cambria"/>
        </w:rPr>
        <w:t xml:space="preserve">Class activity: Make a costume out of trash or recyclables </w:t>
      </w:r>
      <w:r w:rsidRPr="00011DD5">
        <w:rPr>
          <w:rFonts w:asciiTheme="majorHAnsi" w:eastAsia="Cambria" w:hAnsiTheme="majorHAnsi" w:cs="Cambria"/>
          <w:b/>
        </w:rPr>
        <w:t xml:space="preserve"> </w:t>
      </w:r>
    </w:p>
    <w:p w14:paraId="00000078" w14:textId="77777777" w:rsidR="00AC17B2" w:rsidRPr="00011DD5" w:rsidRDefault="0023038E">
      <w:pPr>
        <w:numPr>
          <w:ilvl w:val="0"/>
          <w:numId w:val="6"/>
        </w:numPr>
        <w:spacing w:after="240" w:line="240" w:lineRule="auto"/>
        <w:rPr>
          <w:rFonts w:asciiTheme="majorHAnsi" w:eastAsia="Cambria" w:hAnsiTheme="majorHAnsi" w:cs="Cambria"/>
          <w:b/>
        </w:rPr>
      </w:pPr>
      <w:r w:rsidRPr="00011DD5">
        <w:rPr>
          <w:rFonts w:asciiTheme="majorHAnsi" w:eastAsia="Cambria" w:hAnsiTheme="majorHAnsi" w:cs="Cambria"/>
        </w:rPr>
        <w:lastRenderedPageBreak/>
        <w:t>Eranga</w:t>
      </w:r>
      <w:r w:rsidRPr="00011DD5">
        <w:rPr>
          <w:rFonts w:asciiTheme="majorHAnsi" w:eastAsia="Cambria" w:hAnsiTheme="majorHAnsi" w:cs="Cambria"/>
          <w:b/>
        </w:rPr>
        <w:t xml:space="preserve"> (Introduction for Group paper project)</w:t>
      </w:r>
    </w:p>
    <w:p w14:paraId="00000079" w14:textId="77777777" w:rsidR="00AC17B2" w:rsidRPr="00011DD5" w:rsidRDefault="0023038E">
      <w:pPr>
        <w:spacing w:before="240" w:after="240" w:line="240" w:lineRule="auto"/>
        <w:rPr>
          <w:rFonts w:asciiTheme="majorHAnsi" w:eastAsia="Cambria" w:hAnsiTheme="majorHAnsi" w:cs="Cambria"/>
          <w:b/>
        </w:rPr>
      </w:pPr>
      <w:r w:rsidRPr="00011DD5">
        <w:rPr>
          <w:rFonts w:asciiTheme="majorHAnsi" w:eastAsia="Cambria" w:hAnsiTheme="majorHAnsi" w:cs="Cambria"/>
          <w:b/>
        </w:rPr>
        <w:t xml:space="preserve">Class 11 (April 3): </w:t>
      </w:r>
      <w:r w:rsidRPr="00011DD5">
        <w:rPr>
          <w:rFonts w:asciiTheme="majorHAnsi" w:eastAsia="Cambria" w:hAnsiTheme="majorHAnsi" w:cs="Cambria"/>
        </w:rPr>
        <w:t>Expert guest speaker</w:t>
      </w:r>
    </w:p>
    <w:p w14:paraId="0000007A" w14:textId="77777777" w:rsidR="00AC17B2" w:rsidRPr="00011DD5" w:rsidRDefault="0023038E">
      <w:pPr>
        <w:numPr>
          <w:ilvl w:val="0"/>
          <w:numId w:val="6"/>
        </w:numPr>
        <w:spacing w:before="240" w:after="0" w:line="240" w:lineRule="auto"/>
        <w:rPr>
          <w:rFonts w:asciiTheme="majorHAnsi" w:hAnsiTheme="majorHAnsi"/>
        </w:rPr>
      </w:pPr>
      <w:r w:rsidRPr="00011DD5">
        <w:rPr>
          <w:rFonts w:asciiTheme="majorHAnsi" w:hAnsiTheme="majorHAnsi"/>
          <w:sz w:val="24"/>
          <w:szCs w:val="24"/>
        </w:rPr>
        <w:t xml:space="preserve">*Suellen da Costa </w:t>
      </w:r>
      <w:proofErr w:type="gramStart"/>
      <w:r w:rsidRPr="00011DD5">
        <w:rPr>
          <w:rFonts w:asciiTheme="majorHAnsi" w:hAnsiTheme="majorHAnsi"/>
          <w:sz w:val="24"/>
          <w:szCs w:val="24"/>
        </w:rPr>
        <w:t xml:space="preserve">Coelho </w:t>
      </w:r>
      <w:r w:rsidRPr="00011DD5">
        <w:rPr>
          <w:rFonts w:asciiTheme="majorHAnsi" w:eastAsia="Cambria" w:hAnsiTheme="majorHAnsi" w:cs="Cambria"/>
        </w:rPr>
        <w:t xml:space="preserve"> </w:t>
      </w:r>
      <w:r w:rsidRPr="00011DD5">
        <w:rPr>
          <w:rFonts w:asciiTheme="majorHAnsi" w:eastAsia="Cambria" w:hAnsiTheme="majorHAnsi" w:cs="Cambria"/>
          <w:b/>
        </w:rPr>
        <w:t>(</w:t>
      </w:r>
      <w:proofErr w:type="gramEnd"/>
      <w:r w:rsidRPr="00011DD5">
        <w:rPr>
          <w:rFonts w:asciiTheme="majorHAnsi" w:eastAsia="Times New Roman" w:hAnsiTheme="majorHAnsi" w:cs="Times New Roman"/>
          <w:b/>
          <w:color w:val="0E101A"/>
          <w:sz w:val="24"/>
          <w:szCs w:val="24"/>
        </w:rPr>
        <w:t>Fashion and costume design</w:t>
      </w:r>
      <w:r w:rsidRPr="00011DD5">
        <w:rPr>
          <w:rFonts w:asciiTheme="majorHAnsi" w:eastAsia="Cambria" w:hAnsiTheme="majorHAnsi" w:cs="Cambria"/>
          <w:b/>
        </w:rPr>
        <w:t>)</w:t>
      </w:r>
    </w:p>
    <w:p w14:paraId="0000007B" w14:textId="77777777" w:rsidR="00AC17B2" w:rsidRPr="00011DD5" w:rsidRDefault="0023038E">
      <w:pPr>
        <w:numPr>
          <w:ilvl w:val="0"/>
          <w:numId w:val="6"/>
        </w:numPr>
        <w:spacing w:after="240" w:line="240" w:lineRule="auto"/>
        <w:rPr>
          <w:rFonts w:asciiTheme="majorHAnsi" w:hAnsiTheme="majorHAnsi"/>
        </w:rPr>
      </w:pPr>
      <w:r w:rsidRPr="00011DD5">
        <w:rPr>
          <w:rFonts w:asciiTheme="majorHAnsi" w:eastAsia="Cambria" w:hAnsiTheme="majorHAnsi" w:cs="Cambria"/>
        </w:rPr>
        <w:t>Class act</w:t>
      </w:r>
      <w:r w:rsidRPr="00011DD5">
        <w:rPr>
          <w:rFonts w:asciiTheme="majorHAnsi" w:eastAsia="Cambria" w:hAnsiTheme="majorHAnsi" w:cs="Cambria"/>
        </w:rPr>
        <w:t xml:space="preserve">ivity: Make a costume out of trash or recyclables </w:t>
      </w:r>
      <w:r w:rsidRPr="00011DD5">
        <w:rPr>
          <w:rFonts w:asciiTheme="majorHAnsi" w:eastAsia="Cambria" w:hAnsiTheme="majorHAnsi" w:cs="Cambria"/>
          <w:b/>
        </w:rPr>
        <w:t xml:space="preserve"> </w:t>
      </w:r>
    </w:p>
    <w:p w14:paraId="0000007C" w14:textId="77777777" w:rsidR="00AC17B2" w:rsidRPr="00011DD5" w:rsidRDefault="00AC17B2">
      <w:pPr>
        <w:spacing w:before="240" w:after="240" w:line="240" w:lineRule="auto"/>
        <w:ind w:left="720"/>
        <w:rPr>
          <w:rFonts w:asciiTheme="majorHAnsi" w:eastAsia="Cambria" w:hAnsiTheme="majorHAnsi" w:cs="Cambria"/>
          <w:b/>
        </w:rPr>
      </w:pPr>
    </w:p>
    <w:p w14:paraId="0000007D" w14:textId="77777777" w:rsidR="00AC17B2" w:rsidRPr="00011DD5" w:rsidRDefault="0023038E">
      <w:pPr>
        <w:numPr>
          <w:ilvl w:val="0"/>
          <w:numId w:val="6"/>
        </w:numPr>
        <w:spacing w:before="240" w:after="0" w:line="240" w:lineRule="auto"/>
        <w:rPr>
          <w:rFonts w:asciiTheme="majorHAnsi" w:eastAsia="Cambria" w:hAnsiTheme="majorHAnsi" w:cs="Cambria"/>
          <w:b/>
        </w:rPr>
      </w:pPr>
      <w:r w:rsidRPr="00011DD5">
        <w:rPr>
          <w:rFonts w:asciiTheme="majorHAnsi" w:eastAsia="Cambria" w:hAnsiTheme="majorHAnsi" w:cs="Cambria"/>
        </w:rPr>
        <w:t>*Eranga</w:t>
      </w:r>
      <w:r w:rsidRPr="00011DD5">
        <w:rPr>
          <w:rFonts w:asciiTheme="majorHAnsi" w:eastAsia="Cambria" w:hAnsiTheme="majorHAnsi" w:cs="Cambria"/>
          <w:b/>
        </w:rPr>
        <w:t xml:space="preserve"> (Group paper project)</w:t>
      </w:r>
    </w:p>
    <w:p w14:paraId="0000007E" w14:textId="77777777" w:rsidR="00AC17B2" w:rsidRPr="00011DD5" w:rsidRDefault="0023038E">
      <w:pPr>
        <w:numPr>
          <w:ilvl w:val="0"/>
          <w:numId w:val="6"/>
        </w:numPr>
        <w:spacing w:after="240" w:line="240" w:lineRule="auto"/>
        <w:rPr>
          <w:rFonts w:asciiTheme="majorHAnsi" w:eastAsia="Cambria" w:hAnsiTheme="majorHAnsi" w:cs="Cambria"/>
          <w:b/>
        </w:rPr>
      </w:pPr>
      <w:r w:rsidRPr="00011DD5">
        <w:rPr>
          <w:rFonts w:asciiTheme="majorHAnsi" w:eastAsia="Cambria" w:hAnsiTheme="majorHAnsi" w:cs="Cambria"/>
        </w:rPr>
        <w:t>§</w:t>
      </w:r>
      <w:r w:rsidRPr="00011DD5">
        <w:rPr>
          <w:rFonts w:asciiTheme="majorHAnsi" w:eastAsia="Times New Roman" w:hAnsiTheme="majorHAnsi" w:cs="Times New Roman"/>
          <w:sz w:val="14"/>
          <w:szCs w:val="14"/>
        </w:rPr>
        <w:t xml:space="preserve"> </w:t>
      </w:r>
      <w:r w:rsidRPr="00011DD5">
        <w:rPr>
          <w:rFonts w:asciiTheme="majorHAnsi" w:eastAsia="Cambria" w:hAnsiTheme="majorHAnsi" w:cs="Cambria"/>
        </w:rPr>
        <w:t>Readings:</w:t>
      </w:r>
    </w:p>
    <w:p w14:paraId="0000007F" w14:textId="77777777" w:rsidR="00AC17B2" w:rsidRPr="00011DD5" w:rsidRDefault="0023038E">
      <w:pPr>
        <w:spacing w:before="240" w:after="240" w:line="256" w:lineRule="auto"/>
        <w:rPr>
          <w:rFonts w:asciiTheme="majorHAnsi" w:eastAsia="Cambria" w:hAnsiTheme="majorHAnsi" w:cs="Cambria"/>
        </w:rPr>
      </w:pPr>
      <w:r w:rsidRPr="00011DD5">
        <w:rPr>
          <w:rFonts w:asciiTheme="majorHAnsi" w:eastAsia="Cambria" w:hAnsiTheme="majorHAnsi" w:cs="Cambria"/>
        </w:rPr>
        <w:t xml:space="preserve">-Berrang-Ford, L., Pearce, T., &amp; Ford, J. D. (2015). Systematic review approaches for climate change adaptation research. </w:t>
      </w:r>
      <w:r w:rsidRPr="00011DD5">
        <w:rPr>
          <w:rFonts w:asciiTheme="majorHAnsi" w:eastAsia="Cambria" w:hAnsiTheme="majorHAnsi" w:cs="Cambria"/>
          <w:i/>
        </w:rPr>
        <w:t>Regional Environmental Change</w:t>
      </w:r>
      <w:r w:rsidRPr="00011DD5">
        <w:rPr>
          <w:rFonts w:asciiTheme="majorHAnsi" w:eastAsia="Cambria" w:hAnsiTheme="majorHAnsi" w:cs="Cambria"/>
        </w:rPr>
        <w:t xml:space="preserve">, </w:t>
      </w:r>
      <w:r w:rsidRPr="00011DD5">
        <w:rPr>
          <w:rFonts w:asciiTheme="majorHAnsi" w:eastAsia="Cambria" w:hAnsiTheme="majorHAnsi" w:cs="Cambria"/>
          <w:i/>
        </w:rPr>
        <w:t>15</w:t>
      </w:r>
      <w:r w:rsidRPr="00011DD5">
        <w:rPr>
          <w:rFonts w:asciiTheme="majorHAnsi" w:eastAsia="Cambria" w:hAnsiTheme="majorHAnsi" w:cs="Cambria"/>
        </w:rPr>
        <w:t>(5), 755-769.</w:t>
      </w:r>
    </w:p>
    <w:p w14:paraId="00000080" w14:textId="77777777" w:rsidR="00AC17B2" w:rsidRPr="00011DD5" w:rsidRDefault="0023038E">
      <w:pPr>
        <w:spacing w:before="240" w:after="240" w:line="240" w:lineRule="auto"/>
        <w:jc w:val="both"/>
        <w:rPr>
          <w:rFonts w:asciiTheme="majorHAnsi" w:eastAsia="Cambria" w:hAnsiTheme="majorHAnsi" w:cs="Cambria"/>
        </w:rPr>
      </w:pPr>
      <w:r w:rsidRPr="00011DD5">
        <w:rPr>
          <w:rFonts w:asciiTheme="majorHAnsi" w:eastAsia="Cambria" w:hAnsiTheme="majorHAnsi" w:cs="Cambria"/>
        </w:rPr>
        <w:t>-Ford, J.D., Pearce, T</w:t>
      </w:r>
      <w:proofErr w:type="gramStart"/>
      <w:r w:rsidRPr="00011DD5">
        <w:rPr>
          <w:rFonts w:asciiTheme="majorHAnsi" w:eastAsia="Cambria" w:hAnsiTheme="majorHAnsi" w:cs="Cambria"/>
        </w:rPr>
        <w:t>….(</w:t>
      </w:r>
      <w:proofErr w:type="gramEnd"/>
      <w:r w:rsidRPr="00011DD5">
        <w:rPr>
          <w:rFonts w:asciiTheme="majorHAnsi" w:eastAsia="Cambria" w:hAnsiTheme="majorHAnsi" w:cs="Cambria"/>
        </w:rPr>
        <w:t>2010) What we know, do not know, and need to know about climate change vulnerability in the western Canadian Arctic: a systematic literature review. Environmental Research Letters 5(1): 014008.</w:t>
      </w:r>
    </w:p>
    <w:p w14:paraId="00000081" w14:textId="77777777" w:rsidR="00AC17B2" w:rsidRPr="00011DD5" w:rsidRDefault="0023038E">
      <w:pPr>
        <w:spacing w:before="240" w:after="240" w:line="240" w:lineRule="auto"/>
        <w:rPr>
          <w:rFonts w:asciiTheme="majorHAnsi" w:eastAsia="Cambria" w:hAnsiTheme="majorHAnsi" w:cs="Cambria"/>
          <w:i/>
        </w:rPr>
      </w:pPr>
      <w:r w:rsidRPr="00011DD5">
        <w:rPr>
          <w:rFonts w:asciiTheme="majorHAnsi" w:eastAsia="Cambria" w:hAnsiTheme="majorHAnsi" w:cs="Cambria"/>
        </w:rPr>
        <w:t>*</w:t>
      </w:r>
      <w:r w:rsidRPr="00011DD5">
        <w:rPr>
          <w:rFonts w:asciiTheme="majorHAnsi" w:eastAsia="Cambria" w:hAnsiTheme="majorHAnsi" w:cs="Cambria"/>
          <w:i/>
        </w:rPr>
        <w:t xml:space="preserve">order can change </w:t>
      </w:r>
    </w:p>
    <w:p w14:paraId="00000082" w14:textId="77777777" w:rsidR="00AC17B2" w:rsidRPr="00011DD5" w:rsidRDefault="0023038E">
      <w:pPr>
        <w:spacing w:before="240" w:after="240" w:line="240" w:lineRule="auto"/>
        <w:rPr>
          <w:rFonts w:asciiTheme="majorHAnsi" w:eastAsia="Cambria" w:hAnsiTheme="majorHAnsi" w:cs="Cambria"/>
        </w:rPr>
      </w:pPr>
      <w:r w:rsidRPr="00011DD5">
        <w:rPr>
          <w:rFonts w:asciiTheme="majorHAnsi" w:eastAsia="Cambria" w:hAnsiTheme="majorHAnsi" w:cs="Cambria"/>
          <w:b/>
        </w:rPr>
        <w:t xml:space="preserve"> Class 12 (April 10): Group paper project (Criteria development and </w:t>
      </w:r>
      <w:proofErr w:type="gramStart"/>
      <w:r w:rsidRPr="00011DD5">
        <w:rPr>
          <w:rFonts w:asciiTheme="majorHAnsi" w:eastAsia="Cambria" w:hAnsiTheme="majorHAnsi" w:cs="Cambria"/>
          <w:b/>
        </w:rPr>
        <w:t xml:space="preserve">screening)  </w:t>
      </w:r>
      <w:r w:rsidRPr="00011DD5">
        <w:rPr>
          <w:rFonts w:asciiTheme="majorHAnsi" w:eastAsia="Cambria" w:hAnsiTheme="majorHAnsi" w:cs="Cambria"/>
        </w:rPr>
        <w:t>*</w:t>
      </w:r>
      <w:proofErr w:type="gramEnd"/>
      <w:r w:rsidRPr="00011DD5">
        <w:rPr>
          <w:rFonts w:asciiTheme="majorHAnsi" w:eastAsia="Cambria" w:hAnsiTheme="majorHAnsi" w:cs="Cambria"/>
        </w:rPr>
        <w:t>Eranga</w:t>
      </w:r>
    </w:p>
    <w:p w14:paraId="00000083" w14:textId="77777777" w:rsidR="00AC17B2" w:rsidRPr="00011DD5" w:rsidRDefault="0023038E">
      <w:pPr>
        <w:spacing w:before="240" w:after="240" w:line="240" w:lineRule="auto"/>
        <w:rPr>
          <w:rFonts w:asciiTheme="majorHAnsi" w:eastAsia="Times New Roman" w:hAnsiTheme="majorHAnsi" w:cs="Times New Roman"/>
        </w:rPr>
      </w:pPr>
      <w:r w:rsidRPr="00011DD5">
        <w:rPr>
          <w:rFonts w:asciiTheme="majorHAnsi" w:eastAsia="Times New Roman" w:hAnsiTheme="majorHAnsi" w:cs="Times New Roman"/>
        </w:rPr>
        <w:t>-Galappaththi, E.K</w:t>
      </w:r>
      <w:r w:rsidRPr="00011DD5">
        <w:rPr>
          <w:rFonts w:asciiTheme="majorHAnsi" w:eastAsia="Times New Roman" w:hAnsiTheme="majorHAnsi" w:cs="Times New Roman"/>
          <w:u w:val="single"/>
        </w:rPr>
        <w:t>.</w:t>
      </w:r>
      <w:r w:rsidRPr="00011DD5">
        <w:rPr>
          <w:rFonts w:asciiTheme="majorHAnsi" w:eastAsia="Times New Roman" w:hAnsiTheme="majorHAnsi" w:cs="Times New Roman"/>
        </w:rPr>
        <w:t xml:space="preserve">, </w:t>
      </w:r>
      <w:proofErr w:type="spellStart"/>
      <w:r w:rsidRPr="00011DD5">
        <w:rPr>
          <w:rFonts w:asciiTheme="majorHAnsi" w:eastAsia="Times New Roman" w:hAnsiTheme="majorHAnsi" w:cs="Times New Roman"/>
        </w:rPr>
        <w:t>Falardeau</w:t>
      </w:r>
      <w:proofErr w:type="spellEnd"/>
      <w:r w:rsidRPr="00011DD5">
        <w:rPr>
          <w:rFonts w:asciiTheme="majorHAnsi" w:eastAsia="Times New Roman" w:hAnsiTheme="majorHAnsi" w:cs="Times New Roman"/>
        </w:rPr>
        <w:t>, M., Harris, L.N., Rocha, J.C., Moore, J.-S., Berkes, F. 2022. Resilience-based steps for adaptive co-management of Arctic small-scale fi</w:t>
      </w:r>
      <w:r w:rsidRPr="00011DD5">
        <w:rPr>
          <w:rFonts w:asciiTheme="majorHAnsi" w:eastAsia="Times New Roman" w:hAnsiTheme="majorHAnsi" w:cs="Times New Roman"/>
        </w:rPr>
        <w:t xml:space="preserve">sheries. </w:t>
      </w:r>
      <w:r w:rsidRPr="00011DD5">
        <w:rPr>
          <w:rFonts w:asciiTheme="majorHAnsi" w:eastAsia="Times New Roman" w:hAnsiTheme="majorHAnsi" w:cs="Times New Roman"/>
          <w:i/>
        </w:rPr>
        <w:t xml:space="preserve">Environmental Research Letters </w:t>
      </w:r>
      <w:r w:rsidRPr="00011DD5">
        <w:rPr>
          <w:rFonts w:asciiTheme="majorHAnsi" w:eastAsia="Times New Roman" w:hAnsiTheme="majorHAnsi" w:cs="Times New Roman"/>
        </w:rPr>
        <w:t>17: 083004</w:t>
      </w:r>
    </w:p>
    <w:p w14:paraId="00000084" w14:textId="77777777" w:rsidR="00AC17B2" w:rsidRPr="00011DD5" w:rsidRDefault="0023038E">
      <w:pPr>
        <w:spacing w:before="240" w:after="240" w:line="240" w:lineRule="auto"/>
        <w:rPr>
          <w:rFonts w:asciiTheme="majorHAnsi" w:eastAsia="Times New Roman" w:hAnsiTheme="majorHAnsi" w:cs="Times New Roman"/>
        </w:rPr>
      </w:pPr>
      <w:r w:rsidRPr="00011DD5">
        <w:rPr>
          <w:rFonts w:asciiTheme="majorHAnsi" w:eastAsia="Times New Roman" w:hAnsiTheme="majorHAnsi" w:cs="Times New Roman"/>
        </w:rPr>
        <w:t xml:space="preserve">-Galappaththi, E.K., </w:t>
      </w:r>
      <w:proofErr w:type="spellStart"/>
      <w:r w:rsidRPr="00011DD5">
        <w:rPr>
          <w:rFonts w:asciiTheme="majorHAnsi" w:eastAsia="Times New Roman" w:hAnsiTheme="majorHAnsi" w:cs="Times New Roman"/>
        </w:rPr>
        <w:t>Susarla</w:t>
      </w:r>
      <w:proofErr w:type="spellEnd"/>
      <w:r w:rsidRPr="00011DD5">
        <w:rPr>
          <w:rFonts w:asciiTheme="majorHAnsi" w:eastAsia="Times New Roman" w:hAnsiTheme="majorHAnsi" w:cs="Times New Roman"/>
        </w:rPr>
        <w:t xml:space="preserve">, V.B., </w:t>
      </w:r>
      <w:proofErr w:type="spellStart"/>
      <w:r w:rsidRPr="00011DD5">
        <w:rPr>
          <w:rFonts w:asciiTheme="majorHAnsi" w:eastAsia="Times New Roman" w:hAnsiTheme="majorHAnsi" w:cs="Times New Roman"/>
        </w:rPr>
        <w:t>Loutet</w:t>
      </w:r>
      <w:proofErr w:type="spellEnd"/>
      <w:r w:rsidRPr="00011DD5">
        <w:rPr>
          <w:rFonts w:asciiTheme="majorHAnsi" w:eastAsia="Times New Roman" w:hAnsiTheme="majorHAnsi" w:cs="Times New Roman"/>
        </w:rPr>
        <w:t>, S.J.T., Ichien, S.T., Hayman, A.A., Ford, J.D. 2022.</w:t>
      </w:r>
      <w:hyperlink r:id="rId32">
        <w:r w:rsidRPr="00011DD5">
          <w:rPr>
            <w:rFonts w:asciiTheme="majorHAnsi" w:eastAsia="Times New Roman" w:hAnsiTheme="majorHAnsi" w:cs="Times New Roman"/>
          </w:rPr>
          <w:t xml:space="preserve"> Climate change adaptation in f</w:t>
        </w:r>
        <w:r w:rsidRPr="00011DD5">
          <w:rPr>
            <w:rFonts w:asciiTheme="majorHAnsi" w:eastAsia="Times New Roman" w:hAnsiTheme="majorHAnsi" w:cs="Times New Roman"/>
          </w:rPr>
          <w:t>isheries</w:t>
        </w:r>
      </w:hyperlink>
      <w:r w:rsidRPr="00011DD5">
        <w:rPr>
          <w:rFonts w:asciiTheme="majorHAnsi" w:eastAsia="Times New Roman" w:hAnsiTheme="majorHAnsi" w:cs="Times New Roman"/>
        </w:rPr>
        <w:t xml:space="preserve">. </w:t>
      </w:r>
      <w:r w:rsidRPr="00011DD5">
        <w:rPr>
          <w:rFonts w:asciiTheme="majorHAnsi" w:eastAsia="Times New Roman" w:hAnsiTheme="majorHAnsi" w:cs="Times New Roman"/>
          <w:i/>
        </w:rPr>
        <w:t xml:space="preserve">Fish and Fisheries, </w:t>
      </w:r>
      <w:r w:rsidRPr="00011DD5">
        <w:rPr>
          <w:rFonts w:asciiTheme="majorHAnsi" w:eastAsia="Times New Roman" w:hAnsiTheme="majorHAnsi" w:cs="Times New Roman"/>
        </w:rPr>
        <w:t>23(1):4-21.</w:t>
      </w:r>
    </w:p>
    <w:p w14:paraId="00000085" w14:textId="77777777" w:rsidR="00AC17B2" w:rsidRPr="00011DD5" w:rsidRDefault="0023038E">
      <w:pPr>
        <w:spacing w:before="240" w:after="240" w:line="240" w:lineRule="auto"/>
        <w:rPr>
          <w:rFonts w:asciiTheme="majorHAnsi" w:eastAsia="Cambria" w:hAnsiTheme="majorHAnsi" w:cs="Cambria"/>
        </w:rPr>
      </w:pPr>
      <w:r w:rsidRPr="00011DD5">
        <w:rPr>
          <w:rFonts w:asciiTheme="majorHAnsi" w:eastAsia="Cambria" w:hAnsiTheme="majorHAnsi" w:cs="Cambria"/>
          <w:b/>
        </w:rPr>
        <w:t xml:space="preserve"> Class 13 (April 17): Group paper project (Coding questions and coding) </w:t>
      </w:r>
      <w:r w:rsidRPr="00011DD5">
        <w:rPr>
          <w:rFonts w:asciiTheme="majorHAnsi" w:eastAsia="Cambria" w:hAnsiTheme="majorHAnsi" w:cs="Cambria"/>
        </w:rPr>
        <w:t>*Eranga</w:t>
      </w:r>
    </w:p>
    <w:p w14:paraId="00000086" w14:textId="77777777" w:rsidR="00AC17B2" w:rsidRPr="00011DD5" w:rsidRDefault="0023038E">
      <w:pPr>
        <w:spacing w:before="240" w:after="240" w:line="240" w:lineRule="auto"/>
        <w:rPr>
          <w:rFonts w:asciiTheme="majorHAnsi" w:eastAsia="Times New Roman" w:hAnsiTheme="majorHAnsi" w:cs="Times New Roman"/>
          <w:sz w:val="24"/>
          <w:szCs w:val="24"/>
        </w:rPr>
      </w:pPr>
      <w:r w:rsidRPr="00011DD5">
        <w:rPr>
          <w:rFonts w:asciiTheme="majorHAnsi" w:eastAsia="Times New Roman" w:hAnsiTheme="majorHAnsi" w:cs="Times New Roman"/>
          <w:sz w:val="24"/>
          <w:szCs w:val="24"/>
        </w:rPr>
        <w:t>-</w:t>
      </w:r>
      <w:proofErr w:type="spellStart"/>
      <w:r w:rsidRPr="00011DD5">
        <w:rPr>
          <w:rFonts w:asciiTheme="majorHAnsi" w:eastAsia="Times New Roman" w:hAnsiTheme="majorHAnsi" w:cs="Times New Roman"/>
          <w:sz w:val="24"/>
          <w:szCs w:val="24"/>
        </w:rPr>
        <w:t>Araos</w:t>
      </w:r>
      <w:proofErr w:type="spellEnd"/>
      <w:r w:rsidRPr="00011DD5">
        <w:rPr>
          <w:rFonts w:asciiTheme="majorHAnsi" w:eastAsia="Times New Roman" w:hAnsiTheme="majorHAnsi" w:cs="Times New Roman"/>
          <w:sz w:val="24"/>
          <w:szCs w:val="24"/>
        </w:rPr>
        <w:t xml:space="preserve">, M., Jagannathan, K. …Galappaththi, E.K., et al. (2021) Equity in human adaptation-related responses: A systematic global review. </w:t>
      </w:r>
      <w:r w:rsidRPr="00011DD5">
        <w:rPr>
          <w:rFonts w:asciiTheme="majorHAnsi" w:eastAsia="Times New Roman" w:hAnsiTheme="majorHAnsi" w:cs="Times New Roman"/>
          <w:i/>
          <w:sz w:val="24"/>
          <w:szCs w:val="24"/>
        </w:rPr>
        <w:t xml:space="preserve">One Earth </w:t>
      </w:r>
      <w:r w:rsidRPr="00011DD5">
        <w:rPr>
          <w:rFonts w:asciiTheme="majorHAnsi" w:eastAsia="Times New Roman" w:hAnsiTheme="majorHAnsi" w:cs="Times New Roman"/>
          <w:sz w:val="24"/>
          <w:szCs w:val="24"/>
        </w:rPr>
        <w:t>4: 1-14.</w:t>
      </w:r>
    </w:p>
    <w:p w14:paraId="00000087" w14:textId="77777777" w:rsidR="00AC17B2" w:rsidRPr="00011DD5" w:rsidRDefault="0023038E">
      <w:pPr>
        <w:spacing w:before="240" w:after="240" w:line="240" w:lineRule="auto"/>
        <w:rPr>
          <w:rFonts w:asciiTheme="majorHAnsi" w:eastAsia="Times New Roman" w:hAnsiTheme="majorHAnsi" w:cs="Times New Roman"/>
          <w:sz w:val="24"/>
          <w:szCs w:val="24"/>
        </w:rPr>
      </w:pPr>
      <w:r w:rsidRPr="00011DD5">
        <w:rPr>
          <w:rFonts w:asciiTheme="majorHAnsi" w:eastAsia="Times New Roman" w:hAnsiTheme="majorHAnsi" w:cs="Times New Roman"/>
          <w:sz w:val="24"/>
          <w:szCs w:val="24"/>
        </w:rPr>
        <w:t>-</w:t>
      </w:r>
      <w:proofErr w:type="spellStart"/>
      <w:r w:rsidRPr="00011DD5">
        <w:rPr>
          <w:rFonts w:asciiTheme="majorHAnsi" w:eastAsia="Times New Roman" w:hAnsiTheme="majorHAnsi" w:cs="Times New Roman"/>
          <w:sz w:val="24"/>
          <w:szCs w:val="24"/>
        </w:rPr>
        <w:t>Torhan</w:t>
      </w:r>
      <w:proofErr w:type="spellEnd"/>
      <w:r w:rsidRPr="00011DD5">
        <w:rPr>
          <w:rFonts w:asciiTheme="majorHAnsi" w:eastAsia="Times New Roman" w:hAnsiTheme="majorHAnsi" w:cs="Times New Roman"/>
          <w:sz w:val="24"/>
          <w:szCs w:val="24"/>
        </w:rPr>
        <w:t xml:space="preserve">, S., Grady, C. A., </w:t>
      </w:r>
      <w:proofErr w:type="spellStart"/>
      <w:r w:rsidRPr="00011DD5">
        <w:rPr>
          <w:rFonts w:asciiTheme="majorHAnsi" w:eastAsia="Times New Roman" w:hAnsiTheme="majorHAnsi" w:cs="Times New Roman"/>
          <w:sz w:val="24"/>
          <w:szCs w:val="24"/>
        </w:rPr>
        <w:t>Ajibade</w:t>
      </w:r>
      <w:proofErr w:type="spellEnd"/>
      <w:r w:rsidRPr="00011DD5">
        <w:rPr>
          <w:rFonts w:asciiTheme="majorHAnsi" w:eastAsia="Times New Roman" w:hAnsiTheme="majorHAnsi" w:cs="Times New Roman"/>
          <w:sz w:val="24"/>
          <w:szCs w:val="24"/>
        </w:rPr>
        <w:t xml:space="preserve">, I., Galappaththi, E.K., Hernandez, R. R., </w:t>
      </w:r>
      <w:proofErr w:type="spellStart"/>
      <w:r w:rsidRPr="00011DD5">
        <w:rPr>
          <w:rFonts w:asciiTheme="majorHAnsi" w:eastAsia="Times New Roman" w:hAnsiTheme="majorHAnsi" w:cs="Times New Roman"/>
          <w:sz w:val="24"/>
          <w:szCs w:val="24"/>
        </w:rPr>
        <w:t>Musah-Surugu</w:t>
      </w:r>
      <w:proofErr w:type="spellEnd"/>
      <w:r w:rsidRPr="00011DD5">
        <w:rPr>
          <w:rFonts w:asciiTheme="majorHAnsi" w:eastAsia="Times New Roman" w:hAnsiTheme="majorHAnsi" w:cs="Times New Roman"/>
          <w:sz w:val="24"/>
          <w:szCs w:val="24"/>
        </w:rPr>
        <w:t>, J. I., e</w:t>
      </w:r>
      <w:r w:rsidRPr="00011DD5">
        <w:rPr>
          <w:rFonts w:asciiTheme="majorHAnsi" w:eastAsia="Times New Roman" w:hAnsiTheme="majorHAnsi" w:cs="Times New Roman"/>
          <w:sz w:val="24"/>
          <w:szCs w:val="24"/>
        </w:rPr>
        <w:t xml:space="preserve">t al. 2022. Tradeoffs and synergies across global climate change adaptations in the food-energy-water nexus. </w:t>
      </w:r>
      <w:r w:rsidRPr="00011DD5">
        <w:rPr>
          <w:rFonts w:asciiTheme="majorHAnsi" w:eastAsia="Times New Roman" w:hAnsiTheme="majorHAnsi" w:cs="Times New Roman"/>
          <w:i/>
          <w:sz w:val="24"/>
          <w:szCs w:val="24"/>
        </w:rPr>
        <w:t>Earth's Future</w:t>
      </w:r>
      <w:r w:rsidRPr="00011DD5">
        <w:rPr>
          <w:rFonts w:asciiTheme="majorHAnsi" w:eastAsia="Times New Roman" w:hAnsiTheme="majorHAnsi" w:cs="Times New Roman"/>
          <w:sz w:val="24"/>
          <w:szCs w:val="24"/>
        </w:rPr>
        <w:t xml:space="preserve">, </w:t>
      </w:r>
      <w:r w:rsidRPr="00011DD5">
        <w:rPr>
          <w:rFonts w:asciiTheme="majorHAnsi" w:eastAsia="Times New Roman" w:hAnsiTheme="majorHAnsi" w:cs="Times New Roman"/>
          <w:i/>
          <w:sz w:val="24"/>
          <w:szCs w:val="24"/>
        </w:rPr>
        <w:t>10</w:t>
      </w:r>
      <w:r w:rsidRPr="00011DD5">
        <w:rPr>
          <w:rFonts w:asciiTheme="majorHAnsi" w:eastAsia="Times New Roman" w:hAnsiTheme="majorHAnsi" w:cs="Times New Roman"/>
          <w:sz w:val="24"/>
          <w:szCs w:val="24"/>
        </w:rPr>
        <w:t>, e2021EF002201</w:t>
      </w:r>
    </w:p>
    <w:p w14:paraId="00000088" w14:textId="77777777" w:rsidR="00AC17B2" w:rsidRPr="00011DD5" w:rsidRDefault="0023038E">
      <w:pPr>
        <w:spacing w:before="240" w:after="240" w:line="240" w:lineRule="auto"/>
        <w:rPr>
          <w:rFonts w:asciiTheme="majorHAnsi" w:eastAsia="Cambria" w:hAnsiTheme="majorHAnsi" w:cs="Cambria"/>
        </w:rPr>
      </w:pPr>
      <w:r w:rsidRPr="00011DD5">
        <w:rPr>
          <w:rFonts w:asciiTheme="majorHAnsi" w:eastAsia="Cambria" w:hAnsiTheme="majorHAnsi" w:cs="Cambria"/>
          <w:b/>
        </w:rPr>
        <w:t xml:space="preserve"> Class 14 (April 24): Group paper project (Data analysis and </w:t>
      </w:r>
      <w:proofErr w:type="gramStart"/>
      <w:r w:rsidRPr="00011DD5">
        <w:rPr>
          <w:rFonts w:asciiTheme="majorHAnsi" w:eastAsia="Cambria" w:hAnsiTheme="majorHAnsi" w:cs="Cambria"/>
          <w:b/>
        </w:rPr>
        <w:t>writing)</w:t>
      </w:r>
      <w:r w:rsidRPr="00011DD5">
        <w:rPr>
          <w:rFonts w:asciiTheme="majorHAnsi" w:eastAsia="Cambria" w:hAnsiTheme="majorHAnsi" w:cs="Cambria"/>
        </w:rPr>
        <w:t>*</w:t>
      </w:r>
      <w:proofErr w:type="gramEnd"/>
      <w:r w:rsidRPr="00011DD5">
        <w:rPr>
          <w:rFonts w:asciiTheme="majorHAnsi" w:eastAsia="Cambria" w:hAnsiTheme="majorHAnsi" w:cs="Cambria"/>
        </w:rPr>
        <w:t>Eranga</w:t>
      </w:r>
    </w:p>
    <w:p w14:paraId="00000089" w14:textId="77777777" w:rsidR="00AC17B2" w:rsidRPr="00011DD5" w:rsidRDefault="0023038E">
      <w:pPr>
        <w:spacing w:before="240" w:after="240" w:line="240" w:lineRule="auto"/>
        <w:rPr>
          <w:rFonts w:asciiTheme="majorHAnsi" w:eastAsia="Cambria" w:hAnsiTheme="majorHAnsi" w:cs="Cambria"/>
        </w:rPr>
      </w:pPr>
      <w:r w:rsidRPr="00011DD5">
        <w:rPr>
          <w:rFonts w:asciiTheme="majorHAnsi" w:eastAsia="Cambria" w:hAnsiTheme="majorHAnsi" w:cs="Cambria"/>
          <w:b/>
        </w:rPr>
        <w:t xml:space="preserve"> </w:t>
      </w:r>
      <w:r w:rsidRPr="00011DD5">
        <w:rPr>
          <w:rFonts w:asciiTheme="majorHAnsi" w:eastAsia="Times New Roman" w:hAnsiTheme="majorHAnsi" w:cs="Times New Roman"/>
        </w:rPr>
        <w:t>-Galappaththi, E.K. and Schlingmann</w:t>
      </w:r>
      <w:r w:rsidRPr="00011DD5">
        <w:rPr>
          <w:rFonts w:asciiTheme="majorHAnsi" w:eastAsia="Times New Roman" w:hAnsiTheme="majorHAnsi" w:cs="Times New Roman"/>
        </w:rPr>
        <w:t xml:space="preserve">, A. 2023. </w:t>
      </w:r>
      <w:r w:rsidRPr="00011DD5">
        <w:rPr>
          <w:rFonts w:asciiTheme="majorHAnsi" w:eastAsia="Times New Roman" w:hAnsiTheme="majorHAnsi" w:cs="Times New Roman"/>
          <w:sz w:val="24"/>
          <w:szCs w:val="24"/>
        </w:rPr>
        <w:t xml:space="preserve">The sustainability assessment of Indigenous and local knowledge-based climate adaptation responses in agricultural and aquatic food systems. </w:t>
      </w:r>
      <w:r w:rsidRPr="00011DD5">
        <w:rPr>
          <w:rFonts w:asciiTheme="majorHAnsi" w:eastAsia="Times New Roman" w:hAnsiTheme="majorHAnsi" w:cs="Times New Roman"/>
          <w:i/>
          <w:sz w:val="24"/>
          <w:szCs w:val="24"/>
        </w:rPr>
        <w:t>Current Opinion in Environmental Sustainability</w:t>
      </w:r>
      <w:r w:rsidRPr="00011DD5">
        <w:rPr>
          <w:rFonts w:asciiTheme="majorHAnsi" w:eastAsia="Times New Roman" w:hAnsiTheme="majorHAnsi" w:cs="Times New Roman"/>
          <w:sz w:val="24"/>
          <w:szCs w:val="24"/>
        </w:rPr>
        <w:t>, 62: 101276.</w:t>
      </w:r>
    </w:p>
    <w:p w14:paraId="0000008A" w14:textId="77777777" w:rsidR="00AC17B2" w:rsidRPr="00011DD5" w:rsidRDefault="0023038E">
      <w:pPr>
        <w:spacing w:before="240" w:after="240" w:line="240" w:lineRule="auto"/>
        <w:rPr>
          <w:rFonts w:asciiTheme="majorHAnsi" w:eastAsia="Cambria" w:hAnsiTheme="majorHAnsi" w:cs="Cambria"/>
        </w:rPr>
      </w:pPr>
      <w:r w:rsidRPr="00011DD5">
        <w:rPr>
          <w:rFonts w:asciiTheme="majorHAnsi" w:eastAsia="Cambria" w:hAnsiTheme="majorHAnsi" w:cs="Cambria"/>
          <w:b/>
        </w:rPr>
        <w:t>Class 15 (May 1): Feedback, synthesis, webs</w:t>
      </w:r>
      <w:r w:rsidRPr="00011DD5">
        <w:rPr>
          <w:rFonts w:asciiTheme="majorHAnsi" w:eastAsia="Cambria" w:hAnsiTheme="majorHAnsi" w:cs="Cambria"/>
          <w:b/>
        </w:rPr>
        <w:t>ite launch, and potluck</w:t>
      </w:r>
    </w:p>
    <w:sectPr w:rsidR="00AC17B2" w:rsidRPr="00011DD5">
      <w:headerReference w:type="default" r:id="rId33"/>
      <w:footerReference w:type="default" r:id="rId3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B12EA" w14:textId="77777777" w:rsidR="0023038E" w:rsidRDefault="0023038E">
      <w:pPr>
        <w:spacing w:after="0" w:line="240" w:lineRule="auto"/>
      </w:pPr>
      <w:r>
        <w:separator/>
      </w:r>
    </w:p>
  </w:endnote>
  <w:endnote w:type="continuationSeparator" w:id="0">
    <w:p w14:paraId="4C9865D0" w14:textId="77777777" w:rsidR="0023038E" w:rsidRDefault="00230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C" w14:textId="42E681C4" w:rsidR="00AC17B2" w:rsidRDefault="0023038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7F3963">
      <w:rPr>
        <w:color w:val="000000"/>
      </w:rPr>
      <w:fldChar w:fldCharType="separate"/>
    </w:r>
    <w:r w:rsidR="007F3963">
      <w:rPr>
        <w:noProof/>
        <w:color w:val="000000"/>
      </w:rPr>
      <w:t>1</w:t>
    </w:r>
    <w:r>
      <w:rPr>
        <w:color w:val="000000"/>
      </w:rPr>
      <w:fldChar w:fldCharType="end"/>
    </w:r>
  </w:p>
  <w:p w14:paraId="0000008D" w14:textId="77777777" w:rsidR="00AC17B2" w:rsidRDefault="00AC17B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733FA" w14:textId="77777777" w:rsidR="0023038E" w:rsidRDefault="0023038E">
      <w:pPr>
        <w:spacing w:after="0" w:line="240" w:lineRule="auto"/>
      </w:pPr>
      <w:r>
        <w:separator/>
      </w:r>
    </w:p>
  </w:footnote>
  <w:footnote w:type="continuationSeparator" w:id="0">
    <w:p w14:paraId="00DA178D" w14:textId="77777777" w:rsidR="0023038E" w:rsidRDefault="00230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B" w14:textId="77777777" w:rsidR="00AC17B2" w:rsidRDefault="0023038E">
    <w:pPr>
      <w:pBdr>
        <w:top w:val="nil"/>
        <w:left w:val="nil"/>
        <w:bottom w:val="nil"/>
        <w:right w:val="nil"/>
        <w:between w:val="nil"/>
      </w:pBdr>
      <w:tabs>
        <w:tab w:val="center" w:pos="4680"/>
        <w:tab w:val="right" w:pos="9360"/>
      </w:tabs>
      <w:spacing w:after="0" w:line="240" w:lineRule="auto"/>
      <w:jc w:val="right"/>
      <w:rPr>
        <w:color w:val="000000"/>
      </w:rPr>
    </w:pPr>
    <w:r>
      <w:rPr>
        <w:color w:val="000000"/>
      </w:rPr>
      <w:t>Spring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58E7"/>
    <w:multiLevelType w:val="multilevel"/>
    <w:tmpl w:val="B2D64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DC4C9C"/>
    <w:multiLevelType w:val="multilevel"/>
    <w:tmpl w:val="89586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F96391"/>
    <w:multiLevelType w:val="multilevel"/>
    <w:tmpl w:val="E6D8A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777F72"/>
    <w:multiLevelType w:val="multilevel"/>
    <w:tmpl w:val="39642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8440B3"/>
    <w:multiLevelType w:val="multilevel"/>
    <w:tmpl w:val="BB8A4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112915"/>
    <w:multiLevelType w:val="multilevel"/>
    <w:tmpl w:val="912A8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7E7154"/>
    <w:multiLevelType w:val="multilevel"/>
    <w:tmpl w:val="DFECE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5516760"/>
    <w:multiLevelType w:val="multilevel"/>
    <w:tmpl w:val="425AC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7914CF"/>
    <w:multiLevelType w:val="multilevel"/>
    <w:tmpl w:val="14989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1FC739E"/>
    <w:multiLevelType w:val="multilevel"/>
    <w:tmpl w:val="6EE26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1796F38"/>
    <w:multiLevelType w:val="multilevel"/>
    <w:tmpl w:val="1B54D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7"/>
  </w:num>
  <w:num w:numId="3">
    <w:abstractNumId w:val="5"/>
  </w:num>
  <w:num w:numId="4">
    <w:abstractNumId w:val="0"/>
  </w:num>
  <w:num w:numId="5">
    <w:abstractNumId w:val="2"/>
  </w:num>
  <w:num w:numId="6">
    <w:abstractNumId w:val="10"/>
  </w:num>
  <w:num w:numId="7">
    <w:abstractNumId w:val="6"/>
  </w:num>
  <w:num w:numId="8">
    <w:abstractNumId w:val="4"/>
  </w:num>
  <w:num w:numId="9">
    <w:abstractNumId w:val="3"/>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B2"/>
    <w:rsid w:val="00011DD5"/>
    <w:rsid w:val="0023038E"/>
    <w:rsid w:val="007F3963"/>
    <w:rsid w:val="00AC1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D6F7FD-C6D9-441E-9587-D98173C3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E1F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7324D1"/>
    <w:rPr>
      <w:color w:val="0000FF" w:themeColor="hyperlink"/>
      <w:u w:val="single"/>
    </w:rPr>
  </w:style>
  <w:style w:type="paragraph" w:customStyle="1" w:styleId="Default">
    <w:name w:val="Default"/>
    <w:rsid w:val="007324D1"/>
    <w:pPr>
      <w:autoSpaceDE w:val="0"/>
      <w:autoSpaceDN w:val="0"/>
      <w:adjustRightInd w:val="0"/>
      <w:spacing w:after="0" w:line="240" w:lineRule="auto"/>
    </w:pPr>
    <w:rPr>
      <w:rFonts w:ascii="Garamond" w:hAnsi="Garamond" w:cs="Garamond"/>
      <w:color w:val="000000"/>
      <w:sz w:val="24"/>
      <w:szCs w:val="24"/>
    </w:rPr>
  </w:style>
  <w:style w:type="paragraph" w:styleId="NoSpacing">
    <w:name w:val="No Spacing"/>
    <w:uiPriority w:val="1"/>
    <w:qFormat/>
    <w:rsid w:val="0012436C"/>
    <w:pPr>
      <w:spacing w:after="0" w:line="240" w:lineRule="auto"/>
    </w:pPr>
  </w:style>
  <w:style w:type="character" w:customStyle="1" w:styleId="Heading1Char">
    <w:name w:val="Heading 1 Char"/>
    <w:basedOn w:val="DefaultParagraphFont"/>
    <w:link w:val="Heading1"/>
    <w:uiPriority w:val="9"/>
    <w:rsid w:val="008E1F28"/>
    <w:rPr>
      <w:rFonts w:ascii="Times New Roman" w:eastAsia="Times New Roman" w:hAnsi="Times New Roman" w:cs="Times New Roman"/>
      <w:b/>
      <w:bCs/>
      <w:kern w:val="36"/>
      <w:sz w:val="48"/>
      <w:szCs w:val="48"/>
    </w:rPr>
  </w:style>
  <w:style w:type="character" w:customStyle="1" w:styleId="hidden-xs">
    <w:name w:val="hidden-xs"/>
    <w:basedOn w:val="DefaultParagraphFont"/>
    <w:rsid w:val="008E1F28"/>
  </w:style>
  <w:style w:type="character" w:customStyle="1" w:styleId="desktop">
    <w:name w:val="desktop"/>
    <w:basedOn w:val="DefaultParagraphFont"/>
    <w:rsid w:val="008E1F28"/>
  </w:style>
  <w:style w:type="character" w:styleId="UnresolvedMention">
    <w:name w:val="Unresolved Mention"/>
    <w:basedOn w:val="DefaultParagraphFont"/>
    <w:uiPriority w:val="99"/>
    <w:semiHidden/>
    <w:unhideWhenUsed/>
    <w:rsid w:val="00B37DF2"/>
    <w:rPr>
      <w:color w:val="605E5C"/>
      <w:shd w:val="clear" w:color="auto" w:fill="E1DFDD"/>
    </w:rPr>
  </w:style>
  <w:style w:type="paragraph" w:styleId="Header">
    <w:name w:val="header"/>
    <w:basedOn w:val="Normal"/>
    <w:link w:val="HeaderChar"/>
    <w:uiPriority w:val="99"/>
    <w:unhideWhenUsed/>
    <w:rsid w:val="00CC7E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EAB"/>
  </w:style>
  <w:style w:type="paragraph" w:styleId="Footer">
    <w:name w:val="footer"/>
    <w:basedOn w:val="Normal"/>
    <w:link w:val="FooterChar"/>
    <w:uiPriority w:val="99"/>
    <w:unhideWhenUsed/>
    <w:rsid w:val="00CC7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EAB"/>
  </w:style>
  <w:style w:type="paragraph" w:styleId="ListParagraph">
    <w:name w:val="List Paragraph"/>
    <w:basedOn w:val="Normal"/>
    <w:uiPriority w:val="34"/>
    <w:qFormat/>
    <w:rsid w:val="0024671F"/>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ithunimimasha@vt.edu" TargetMode="External"/><Relationship Id="rId13" Type="http://schemas.openxmlformats.org/officeDocument/2006/relationships/hyperlink" Target="https://youtu.be/u3OK2jMgKt0" TargetMode="External"/><Relationship Id="rId18" Type="http://schemas.openxmlformats.org/officeDocument/2006/relationships/hyperlink" Target="https://doi.org/10.1016/j.tbs.2022.10.002" TargetMode="External"/><Relationship Id="rId26" Type="http://schemas.openxmlformats.org/officeDocument/2006/relationships/hyperlink" Target="https://www.nytimes.com/2020/06/03/climate/black-environmentalists-talk-about-climate-and-anti-racism.html" TargetMode="External"/><Relationship Id="rId3" Type="http://schemas.openxmlformats.org/officeDocument/2006/relationships/styles" Target="styles.xml"/><Relationship Id="rId21" Type="http://schemas.openxmlformats.org/officeDocument/2006/relationships/hyperlink" Target="https://www-pnas-org.proxy3.library.mcgill.ca/doi/abs/10.1073/pnas.1208417109"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outhernexposurefilms.org/films/conviction" TargetMode="External"/><Relationship Id="rId17" Type="http://schemas.openxmlformats.org/officeDocument/2006/relationships/hyperlink" Target="https://www.sierraclub.org/sierra/yes-actually-individual-responsibility-essential-solving-climate-crisis" TargetMode="External"/><Relationship Id="rId25" Type="http://schemas.openxmlformats.org/officeDocument/2006/relationships/hyperlink" Target="https://www.americanbar.org/groups/crsj/publications/human_rights_magazine_home/vol--44--no-2--housing/environmental-injustice-in-uniontown--alabama--decades-after-the/"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ierraclub.org/sierra/yes-actually-individual-responsibility-essential-solving-climate-crisis" TargetMode="External"/><Relationship Id="rId20" Type="http://schemas.openxmlformats.org/officeDocument/2006/relationships/hyperlink" Target="https://www-pnas-org.proxy3.library.mcgill.ca/doi/abs/10.1073/pnas.1208417109" TargetMode="External"/><Relationship Id="rId29" Type="http://schemas.openxmlformats.org/officeDocument/2006/relationships/hyperlink" Target="https://www.crs.gov/Reports/IF12047?source=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thernexposurefilms.org/films/wastewater-a-tale-of-two-cities" TargetMode="External"/><Relationship Id="rId24" Type="http://schemas.openxmlformats.org/officeDocument/2006/relationships/hyperlink" Target="https://www.americanbar.org/groups/crsj/publications/human_rights_magazine_home/vol--44--no-2--housing/environmental-injustice-in-uniontown--alabama--decades-after-the/" TargetMode="External"/><Relationship Id="rId32" Type="http://schemas.openxmlformats.org/officeDocument/2006/relationships/hyperlink" Target="https://onlinelibrary.wiley.com/doi/full/10.1111/faf.12595" TargetMode="External"/><Relationship Id="rId5" Type="http://schemas.openxmlformats.org/officeDocument/2006/relationships/webSettings" Target="webSettings.xml"/><Relationship Id="rId15" Type="http://schemas.openxmlformats.org/officeDocument/2006/relationships/hyperlink" Target="https://www.wri.org/insights/ipcc-report-2022-mitigation-climate-change" TargetMode="External"/><Relationship Id="rId23" Type="http://schemas.openxmlformats.org/officeDocument/2006/relationships/hyperlink" Target="https://www-tandfonline-com.proxy3.library.mcgill.ca/doi/full/10.1080/07900627.2016.1188267" TargetMode="External"/><Relationship Id="rId28" Type="http://schemas.openxmlformats.org/officeDocument/2006/relationships/hyperlink" Target="https://www.nytimes.com/2020/06/03/climate/black-environmentalists-talk-about-climate-and-anti-racism.html" TargetMode="External"/><Relationship Id="rId36" Type="http://schemas.openxmlformats.org/officeDocument/2006/relationships/theme" Target="theme/theme1.xml"/><Relationship Id="rId10" Type="http://schemas.openxmlformats.org/officeDocument/2006/relationships/hyperlink" Target="https://youtu.be/C6b3pQ8Tox0" TargetMode="External"/><Relationship Id="rId19" Type="http://schemas.openxmlformats.org/officeDocument/2006/relationships/hyperlink" Target="https://doi.org/10.1016/j.habitatint.2022.102729" TargetMode="External"/><Relationship Id="rId31" Type="http://schemas.openxmlformats.org/officeDocument/2006/relationships/hyperlink" Target="https://doi.org/10.1017/S1742170520000125" TargetMode="External"/><Relationship Id="rId4" Type="http://schemas.openxmlformats.org/officeDocument/2006/relationships/settings" Target="settings.xml"/><Relationship Id="rId9" Type="http://schemas.openxmlformats.org/officeDocument/2006/relationships/hyperlink" Target="https://youtu.be/C6b3pQ8Tox0" TargetMode="External"/><Relationship Id="rId14" Type="http://schemas.openxmlformats.org/officeDocument/2006/relationships/hyperlink" Target="https://www.wri.org/insights/ipcc-report-2022-mitigation-climate-change" TargetMode="External"/><Relationship Id="rId22" Type="http://schemas.openxmlformats.org/officeDocument/2006/relationships/hyperlink" Target="https://www-tandfonline-com.proxy3.library.mcgill.ca/doi/full/10.1080/07900627.2016.1188267" TargetMode="External"/><Relationship Id="rId27" Type="http://schemas.openxmlformats.org/officeDocument/2006/relationships/hyperlink" Target="https://www.nytimes.com/2020/06/03/climate/black-environmentalists-talk-about-climate-and-anti-racism.html" TargetMode="External"/><Relationship Id="rId30" Type="http://schemas.openxmlformats.org/officeDocument/2006/relationships/hyperlink" Target="https://doi.org/10.1017/S1742170520000125"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YqPouhnlyeWCB6DzZ2/g22EI0hA==">AMUW2mXmAKk16khTqrRXKGCit9JCo9h8JrdVfPjmid7H97Te4N+IPe8uXzIG2HKawk4uJ6Lq3w1nHhnTpgw/+VjFcb7C44CJGxjRr5rlsLjXIYAyR97WXwE17n0RvVBcRaWVCuT+OZ+Kf0vKKqmiAsZD4yhmdV480Q==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2614</Words>
  <Characters>14906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Galappaththi, Eranga</cp:lastModifiedBy>
  <cp:revision>3</cp:revision>
  <dcterms:created xsi:type="dcterms:W3CDTF">2023-05-01T17:39:00Z</dcterms:created>
  <dcterms:modified xsi:type="dcterms:W3CDTF">2023-05-01T17:40:00Z</dcterms:modified>
</cp:coreProperties>
</file>